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B0AE"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222DCAFF"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51D14C90"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6573056E"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08A433FE"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1E6B4163"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13B82997"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1B20494B"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40A88801" w14:textId="77777777" w:rsidR="00F67A6F" w:rsidRDefault="00F67A6F" w:rsidP="001374CD">
      <w:pPr>
        <w:widowControl w:val="0"/>
        <w:tabs>
          <w:tab w:val="left" w:pos="-2160"/>
          <w:tab w:val="left" w:pos="-1440"/>
          <w:tab w:val="left" w:pos="-720"/>
          <w:tab w:val="left" w:pos="1440"/>
          <w:tab w:val="left" w:pos="2160"/>
          <w:tab w:val="left" w:pos="7200"/>
        </w:tabs>
        <w:rPr>
          <w:b/>
          <w:sz w:val="24"/>
        </w:rPr>
      </w:pPr>
    </w:p>
    <w:p w14:paraId="1C766C53" w14:textId="77777777" w:rsidR="00F67A6F" w:rsidRDefault="00F67A6F" w:rsidP="008F4397">
      <w:pPr>
        <w:widowControl w:val="0"/>
        <w:jc w:val="center"/>
        <w:rPr>
          <w:sz w:val="24"/>
        </w:rPr>
      </w:pPr>
      <w:r>
        <w:rPr>
          <w:b/>
          <w:sz w:val="24"/>
        </w:rPr>
        <w:t>JEFFERSON COUNTY</w:t>
      </w:r>
    </w:p>
    <w:p w14:paraId="06267D74" w14:textId="77777777" w:rsidR="00F67A6F" w:rsidRDefault="00F67A6F" w:rsidP="008F4397">
      <w:pPr>
        <w:widowControl w:val="0"/>
        <w:jc w:val="center"/>
        <w:rPr>
          <w:sz w:val="24"/>
        </w:rPr>
      </w:pPr>
      <w:r>
        <w:rPr>
          <w:b/>
          <w:sz w:val="24"/>
        </w:rPr>
        <w:t>SEWER USE CHARGE ORDINANCE</w:t>
      </w:r>
    </w:p>
    <w:p w14:paraId="0DA781B1" w14:textId="77777777" w:rsidR="00F67A6F" w:rsidRDefault="00F67A6F" w:rsidP="008F4397">
      <w:pPr>
        <w:widowControl w:val="0"/>
        <w:jc w:val="center"/>
        <w:rPr>
          <w:b/>
          <w:sz w:val="24"/>
        </w:rPr>
      </w:pPr>
      <w:r>
        <w:rPr>
          <w:b/>
          <w:sz w:val="24"/>
        </w:rPr>
        <w:t>ADOPTED NOVEMBER 6, 2012</w:t>
      </w:r>
    </w:p>
    <w:p w14:paraId="6E271FC4" w14:textId="77777777" w:rsidR="006E6BCC" w:rsidRDefault="006E6BCC" w:rsidP="008F4397">
      <w:pPr>
        <w:widowControl w:val="0"/>
        <w:jc w:val="center"/>
        <w:rPr>
          <w:b/>
          <w:sz w:val="24"/>
        </w:rPr>
      </w:pPr>
      <w:r>
        <w:rPr>
          <w:b/>
          <w:sz w:val="24"/>
        </w:rPr>
        <w:t>AMENDED AND RESTATED BY RESOLUTION DATED SEPTEMBER 23, 2013</w:t>
      </w:r>
    </w:p>
    <w:p w14:paraId="6DFA9271" w14:textId="77777777" w:rsidR="00F67A6F" w:rsidRDefault="006E6BCC" w:rsidP="006E6BCC">
      <w:pPr>
        <w:widowControl w:val="0"/>
        <w:jc w:val="center"/>
        <w:rPr>
          <w:sz w:val="24"/>
        </w:rPr>
      </w:pPr>
      <w:r>
        <w:rPr>
          <w:b/>
          <w:sz w:val="24"/>
        </w:rPr>
        <w:t>EFFECTIVE NOVEMBER 1, 2013</w:t>
      </w:r>
    </w:p>
    <w:p w14:paraId="40D0FD26" w14:textId="77777777" w:rsidR="00F67A6F" w:rsidRDefault="00F67A6F" w:rsidP="008F4397">
      <w:pPr>
        <w:widowControl w:val="0"/>
        <w:rPr>
          <w:sz w:val="24"/>
        </w:rPr>
      </w:pPr>
    </w:p>
    <w:p w14:paraId="2C8C7DA3" w14:textId="77777777" w:rsidR="00F67A6F" w:rsidRDefault="00F67A6F" w:rsidP="008F4397">
      <w:pPr>
        <w:widowControl w:val="0"/>
        <w:rPr>
          <w:sz w:val="24"/>
        </w:rPr>
      </w:pPr>
    </w:p>
    <w:p w14:paraId="24BCA019" w14:textId="77777777" w:rsidR="00F67A6F" w:rsidRDefault="00F67A6F" w:rsidP="008F4397">
      <w:pPr>
        <w:widowControl w:val="0"/>
        <w:rPr>
          <w:sz w:val="24"/>
        </w:rPr>
      </w:pPr>
    </w:p>
    <w:p w14:paraId="7356964D" w14:textId="77777777" w:rsidR="00F67A6F" w:rsidRDefault="00F67A6F" w:rsidP="008F4397">
      <w:pPr>
        <w:widowControl w:val="0"/>
        <w:rPr>
          <w:sz w:val="24"/>
        </w:rPr>
      </w:pPr>
    </w:p>
    <w:p w14:paraId="5BD10327" w14:textId="77777777" w:rsidR="00F67A6F" w:rsidRDefault="00F67A6F" w:rsidP="008F4397">
      <w:pPr>
        <w:widowControl w:val="0"/>
        <w:rPr>
          <w:sz w:val="24"/>
        </w:rPr>
      </w:pPr>
    </w:p>
    <w:p w14:paraId="7C72E0AE" w14:textId="77777777" w:rsidR="00F67A6F" w:rsidRDefault="00F67A6F" w:rsidP="008F4397">
      <w:pPr>
        <w:widowControl w:val="0"/>
        <w:rPr>
          <w:sz w:val="24"/>
        </w:rPr>
      </w:pPr>
    </w:p>
    <w:p w14:paraId="5E227A88" w14:textId="77777777" w:rsidR="00F67A6F" w:rsidRDefault="00F67A6F" w:rsidP="008F4397">
      <w:pPr>
        <w:widowControl w:val="0"/>
        <w:rPr>
          <w:sz w:val="24"/>
        </w:rPr>
      </w:pPr>
    </w:p>
    <w:p w14:paraId="6BC38F0B" w14:textId="77777777" w:rsidR="00F67A6F" w:rsidRDefault="00F67A6F" w:rsidP="008F4397">
      <w:pPr>
        <w:widowControl w:val="0"/>
        <w:rPr>
          <w:sz w:val="24"/>
        </w:rPr>
      </w:pPr>
    </w:p>
    <w:p w14:paraId="48537874" w14:textId="77777777" w:rsidR="00F67A6F" w:rsidRDefault="00F67A6F" w:rsidP="008F4397">
      <w:pPr>
        <w:widowControl w:val="0"/>
        <w:rPr>
          <w:sz w:val="24"/>
        </w:rPr>
      </w:pPr>
    </w:p>
    <w:p w14:paraId="4540E3DD" w14:textId="77777777" w:rsidR="00F67A6F" w:rsidRDefault="00F67A6F" w:rsidP="008F4397">
      <w:pPr>
        <w:widowControl w:val="0"/>
        <w:rPr>
          <w:sz w:val="24"/>
        </w:rPr>
      </w:pPr>
      <w:r>
        <w:rPr>
          <w:sz w:val="24"/>
        </w:rPr>
        <w:t xml:space="preserve">This document is provided as a convenience to the public. The official ordinance and amendments thereto are contained in the office of the Minute Clerk of Jefferson County in Minute Book </w:t>
      </w:r>
      <w:r w:rsidR="00243CB5">
        <w:rPr>
          <w:sz w:val="24"/>
        </w:rPr>
        <w:t>164</w:t>
      </w:r>
      <w:r>
        <w:rPr>
          <w:sz w:val="24"/>
        </w:rPr>
        <w:t xml:space="preserve">, pages </w:t>
      </w:r>
      <w:r w:rsidR="00243CB5">
        <w:rPr>
          <w:sz w:val="24"/>
        </w:rPr>
        <w:t>38</w:t>
      </w:r>
      <w:r w:rsidR="00492857">
        <w:rPr>
          <w:sz w:val="24"/>
        </w:rPr>
        <w:t xml:space="preserve"> to </w:t>
      </w:r>
      <w:r w:rsidR="00243CB5">
        <w:rPr>
          <w:sz w:val="24"/>
        </w:rPr>
        <w:t>81</w:t>
      </w:r>
      <w:r>
        <w:rPr>
          <w:sz w:val="24"/>
        </w:rPr>
        <w:t xml:space="preserve">. In the event of a discrepancy between any words or figures contained in this document and those contained in the official minutes of the Jefferson County Commission, the words and figures reflected in the official minutes shall govern. </w:t>
      </w:r>
    </w:p>
    <w:p w14:paraId="65727A70" w14:textId="77777777" w:rsidR="00F67A6F" w:rsidRDefault="00F67A6F" w:rsidP="008F4397">
      <w:pPr>
        <w:widowControl w:val="0"/>
        <w:rPr>
          <w:sz w:val="24"/>
        </w:rPr>
        <w:sectPr w:rsidR="00F67A6F" w:rsidSect="00E173B1">
          <w:headerReference w:type="default" r:id="rId8"/>
          <w:footerReference w:type="even" r:id="rId9"/>
          <w:footerReference w:type="default" r:id="rId10"/>
          <w:pgSz w:w="12240" w:h="15840" w:code="1"/>
          <w:pgMar w:top="1440" w:right="1440" w:bottom="1152" w:left="2160" w:header="720" w:footer="864" w:gutter="0"/>
          <w:cols w:space="720"/>
          <w:titlePg/>
          <w:docGrid w:linePitch="360"/>
        </w:sectPr>
      </w:pPr>
    </w:p>
    <w:p w14:paraId="73CFFCC4" w14:textId="77777777" w:rsidR="00F67A6F" w:rsidRDefault="00F67A6F" w:rsidP="008F4397">
      <w:pPr>
        <w:overflowPunct/>
        <w:autoSpaceDE/>
        <w:autoSpaceDN/>
        <w:adjustRightInd/>
        <w:jc w:val="center"/>
        <w:rPr>
          <w:b/>
          <w:sz w:val="28"/>
        </w:rPr>
      </w:pPr>
      <w:r>
        <w:rPr>
          <w:b/>
          <w:sz w:val="28"/>
        </w:rPr>
        <w:lastRenderedPageBreak/>
        <w:t>JEFFERSON COUNTY</w:t>
      </w:r>
    </w:p>
    <w:p w14:paraId="0D20E27E" w14:textId="77777777" w:rsidR="00F67A6F" w:rsidRDefault="00F67A6F" w:rsidP="008F4397">
      <w:pPr>
        <w:widowControl w:val="0"/>
        <w:jc w:val="center"/>
        <w:rPr>
          <w:b/>
          <w:sz w:val="28"/>
        </w:rPr>
      </w:pPr>
      <w:r>
        <w:rPr>
          <w:b/>
          <w:sz w:val="28"/>
        </w:rPr>
        <w:t>SEWER USE CHARGE ORDINANCE</w:t>
      </w:r>
    </w:p>
    <w:p w14:paraId="419DB5D8" w14:textId="77777777" w:rsidR="00F67A6F" w:rsidRDefault="00F67A6F" w:rsidP="008F4397">
      <w:pPr>
        <w:widowControl w:val="0"/>
        <w:jc w:val="center"/>
        <w:rPr>
          <w:b/>
          <w:sz w:val="24"/>
        </w:rPr>
      </w:pPr>
    </w:p>
    <w:p w14:paraId="5A55F08A" w14:textId="77777777" w:rsidR="00F67A6F" w:rsidRDefault="00F67A6F">
      <w:pPr>
        <w:pStyle w:val="TOCHeading"/>
        <w:rPr>
          <w:rFonts w:ascii="Times New Roman" w:hAnsi="Times New Roman"/>
          <w:color w:val="auto"/>
          <w:sz w:val="24"/>
          <w:szCs w:val="24"/>
        </w:rPr>
      </w:pPr>
      <w:r w:rsidRPr="00CD70CF">
        <w:rPr>
          <w:rFonts w:ascii="Times New Roman" w:hAnsi="Times New Roman"/>
          <w:color w:val="auto"/>
          <w:sz w:val="24"/>
          <w:szCs w:val="24"/>
        </w:rPr>
        <w:t>Table of Contents</w:t>
      </w:r>
    </w:p>
    <w:p w14:paraId="2DF9CC81" w14:textId="77777777" w:rsidR="00F67A6F" w:rsidRPr="00CD70CF" w:rsidRDefault="00F67A6F" w:rsidP="00CD70CF">
      <w:pPr>
        <w:rPr>
          <w:lang w:eastAsia="ja-JP"/>
        </w:rPr>
      </w:pPr>
    </w:p>
    <w:p w14:paraId="632739B1" w14:textId="236E26BA" w:rsidR="00830C22" w:rsidRPr="00830C22" w:rsidRDefault="00777408" w:rsidP="00830C22">
      <w:pPr>
        <w:pStyle w:val="TOC1"/>
        <w:rPr>
          <w:rFonts w:asciiTheme="minorHAnsi" w:eastAsiaTheme="minorEastAsia" w:hAnsiTheme="minorHAnsi" w:cstheme="minorBidi"/>
          <w:noProof/>
          <w:sz w:val="24"/>
          <w:szCs w:val="24"/>
        </w:rPr>
      </w:pPr>
      <w:r w:rsidRPr="00B32078">
        <w:fldChar w:fldCharType="begin"/>
      </w:r>
      <w:r w:rsidR="00F67A6F" w:rsidRPr="003A6A6E">
        <w:instrText xml:space="preserve"> TOC \o "1-3" \h \z \u </w:instrText>
      </w:r>
      <w:r w:rsidRPr="00B32078">
        <w:fldChar w:fldCharType="separate"/>
      </w:r>
      <w:hyperlink w:anchor="_Toc339023888" w:history="1">
        <w:r w:rsidR="00830C22" w:rsidRPr="00830C22">
          <w:rPr>
            <w:rStyle w:val="Hyperlink"/>
            <w:noProof/>
            <w:sz w:val="24"/>
            <w:szCs w:val="24"/>
          </w:rPr>
          <w:t>ARTICLE I.</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GENERAL PROVISIONS</w:t>
        </w:r>
        <w:r w:rsidR="00830C22" w:rsidRPr="00830C22">
          <w:rPr>
            <w:noProof/>
            <w:webHidden/>
            <w:sz w:val="24"/>
            <w:szCs w:val="24"/>
          </w:rPr>
          <w:tab/>
        </w:r>
        <w:r w:rsidRPr="00830C22">
          <w:rPr>
            <w:noProof/>
            <w:webHidden/>
            <w:sz w:val="24"/>
            <w:szCs w:val="24"/>
          </w:rPr>
          <w:fldChar w:fldCharType="begin"/>
        </w:r>
        <w:r w:rsidR="00830C22" w:rsidRPr="00830C22">
          <w:rPr>
            <w:noProof/>
            <w:webHidden/>
            <w:sz w:val="24"/>
            <w:szCs w:val="24"/>
          </w:rPr>
          <w:instrText xml:space="preserve"> PAGEREF _Toc339023888 \h </w:instrText>
        </w:r>
        <w:r w:rsidRPr="00830C22">
          <w:rPr>
            <w:noProof/>
            <w:webHidden/>
            <w:sz w:val="24"/>
            <w:szCs w:val="24"/>
          </w:rPr>
        </w:r>
        <w:r w:rsidRPr="00830C22">
          <w:rPr>
            <w:noProof/>
            <w:webHidden/>
            <w:sz w:val="24"/>
            <w:szCs w:val="24"/>
          </w:rPr>
          <w:fldChar w:fldCharType="separate"/>
        </w:r>
        <w:r w:rsidR="000C5E41">
          <w:rPr>
            <w:noProof/>
            <w:webHidden/>
            <w:sz w:val="24"/>
            <w:szCs w:val="24"/>
          </w:rPr>
          <w:t>1</w:t>
        </w:r>
        <w:r w:rsidRPr="00830C22">
          <w:rPr>
            <w:noProof/>
            <w:webHidden/>
            <w:sz w:val="24"/>
            <w:szCs w:val="24"/>
          </w:rPr>
          <w:fldChar w:fldCharType="end"/>
        </w:r>
      </w:hyperlink>
    </w:p>
    <w:p w14:paraId="72DD2A6B" w14:textId="364C5A35"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889" w:history="1">
        <w:r w:rsidR="00830C22" w:rsidRPr="00830C22">
          <w:rPr>
            <w:rStyle w:val="Hyperlink"/>
            <w:noProof/>
            <w:sz w:val="24"/>
            <w:szCs w:val="24"/>
          </w:rPr>
          <w:t>A.</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Purpose and Policy</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_Toc339023889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w:t>
        </w:r>
        <w:r w:rsidR="00777408" w:rsidRPr="00830C22">
          <w:rPr>
            <w:noProof/>
            <w:webHidden/>
            <w:sz w:val="24"/>
            <w:szCs w:val="24"/>
          </w:rPr>
          <w:fldChar w:fldCharType="end"/>
        </w:r>
      </w:hyperlink>
    </w:p>
    <w:p w14:paraId="29B13306" w14:textId="2EEB2A78"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890" w:history="1">
        <w:r w:rsidR="00830C22" w:rsidRPr="00830C22">
          <w:rPr>
            <w:rStyle w:val="Hyperlink"/>
            <w:noProof/>
            <w:sz w:val="24"/>
            <w:szCs w:val="24"/>
          </w:rPr>
          <w:t>B.</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Definitions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_Toc339023890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w:t>
        </w:r>
        <w:r w:rsidR="00777408" w:rsidRPr="00830C22">
          <w:rPr>
            <w:noProof/>
            <w:webHidden/>
            <w:sz w:val="24"/>
            <w:szCs w:val="24"/>
          </w:rPr>
          <w:fldChar w:fldCharType="end"/>
        </w:r>
      </w:hyperlink>
    </w:p>
    <w:p w14:paraId="0DFF333E" w14:textId="51250B0F" w:rsidR="00830C22" w:rsidRPr="00830C22" w:rsidRDefault="002E780F" w:rsidP="00830C22">
      <w:pPr>
        <w:pStyle w:val="TOC1"/>
        <w:rPr>
          <w:rFonts w:asciiTheme="minorHAnsi" w:eastAsiaTheme="minorEastAsia" w:hAnsiTheme="minorHAnsi" w:cstheme="minorBidi"/>
          <w:noProof/>
          <w:sz w:val="24"/>
          <w:szCs w:val="24"/>
        </w:rPr>
      </w:pPr>
      <w:hyperlink w:anchor="_Toc339023891" w:history="1">
        <w:r w:rsidR="00830C22" w:rsidRPr="00830C22">
          <w:rPr>
            <w:rStyle w:val="Hyperlink"/>
            <w:noProof/>
            <w:sz w:val="24"/>
            <w:szCs w:val="24"/>
          </w:rPr>
          <w:t>ARTICLE II.</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BILLING UNITS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_Toc339023891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6</w:t>
        </w:r>
        <w:r w:rsidR="00777408" w:rsidRPr="00830C22">
          <w:rPr>
            <w:noProof/>
            <w:webHidden/>
            <w:sz w:val="24"/>
            <w:szCs w:val="24"/>
          </w:rPr>
          <w:fldChar w:fldCharType="end"/>
        </w:r>
      </w:hyperlink>
    </w:p>
    <w:p w14:paraId="125D7EA2" w14:textId="73366CC4"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892" w:history="1">
        <w:r w:rsidR="00830C22" w:rsidRPr="00830C22">
          <w:rPr>
            <w:rStyle w:val="Hyperlink"/>
            <w:noProof/>
            <w:sz w:val="24"/>
            <w:szCs w:val="24"/>
          </w:rPr>
          <w:t>A.</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Volume Determination</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_Toc339023892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6</w:t>
        </w:r>
        <w:r w:rsidR="00777408" w:rsidRPr="00830C22">
          <w:rPr>
            <w:noProof/>
            <w:webHidden/>
            <w:sz w:val="24"/>
            <w:szCs w:val="24"/>
          </w:rPr>
          <w:fldChar w:fldCharType="end"/>
        </w:r>
      </w:hyperlink>
    </w:p>
    <w:p w14:paraId="27CFCDAB" w14:textId="787F7437"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893" w:history="1">
        <w:r w:rsidR="00830C22" w:rsidRPr="00830C22">
          <w:rPr>
            <w:rStyle w:val="Hyperlink"/>
            <w:noProof/>
            <w:sz w:val="24"/>
            <w:szCs w:val="24"/>
          </w:rPr>
          <w:t>1.</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Residential Users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_Toc339023893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6</w:t>
        </w:r>
        <w:r w:rsidR="00777408" w:rsidRPr="00830C22">
          <w:rPr>
            <w:noProof/>
            <w:webHidden/>
            <w:sz w:val="24"/>
            <w:szCs w:val="24"/>
          </w:rPr>
          <w:fldChar w:fldCharType="end"/>
        </w:r>
      </w:hyperlink>
    </w:p>
    <w:p w14:paraId="6A11D12A" w14:textId="596D9A21"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894" w:history="1">
        <w:r w:rsidR="00830C22" w:rsidRPr="00830C22">
          <w:rPr>
            <w:rStyle w:val="Hyperlink"/>
            <w:noProof/>
            <w:sz w:val="24"/>
            <w:szCs w:val="24"/>
          </w:rPr>
          <w:t>2.</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Non-Residential Users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_Toc339023894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6</w:t>
        </w:r>
        <w:r w:rsidR="00777408" w:rsidRPr="00830C22">
          <w:rPr>
            <w:noProof/>
            <w:webHidden/>
            <w:sz w:val="24"/>
            <w:szCs w:val="24"/>
          </w:rPr>
          <w:fldChar w:fldCharType="end"/>
        </w:r>
      </w:hyperlink>
    </w:p>
    <w:p w14:paraId="4892335D" w14:textId="1CBBDD3C"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895" w:history="1">
        <w:r w:rsidR="00830C22" w:rsidRPr="00830C22">
          <w:rPr>
            <w:rStyle w:val="Hyperlink"/>
            <w:noProof/>
            <w:sz w:val="24"/>
            <w:szCs w:val="24"/>
          </w:rPr>
          <w:t>B.</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Impact Fee Units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_Toc339023895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7</w:t>
        </w:r>
        <w:r w:rsidR="00777408" w:rsidRPr="00830C22">
          <w:rPr>
            <w:noProof/>
            <w:webHidden/>
            <w:sz w:val="24"/>
            <w:szCs w:val="24"/>
          </w:rPr>
          <w:fldChar w:fldCharType="end"/>
        </w:r>
      </w:hyperlink>
    </w:p>
    <w:p w14:paraId="2BC96156" w14:textId="4E9A8498"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896" w:history="1">
        <w:r w:rsidR="00830C22" w:rsidRPr="00830C22">
          <w:rPr>
            <w:rStyle w:val="Hyperlink"/>
            <w:noProof/>
            <w:sz w:val="24"/>
            <w:szCs w:val="24"/>
          </w:rPr>
          <w:t>1.</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Fixtures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_Toc339023896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7</w:t>
        </w:r>
        <w:r w:rsidR="00777408" w:rsidRPr="00830C22">
          <w:rPr>
            <w:noProof/>
            <w:webHidden/>
            <w:sz w:val="24"/>
            <w:szCs w:val="24"/>
          </w:rPr>
          <w:fldChar w:fldCharType="end"/>
        </w:r>
      </w:hyperlink>
    </w:p>
    <w:p w14:paraId="67A7DEF4" w14:textId="070B395E"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897" w:history="1">
        <w:r w:rsidR="00830C22" w:rsidRPr="00830C22">
          <w:rPr>
            <w:rStyle w:val="Hyperlink"/>
            <w:noProof/>
            <w:sz w:val="24"/>
            <w:szCs w:val="24"/>
          </w:rPr>
          <w:t>2.</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Food Service Establishments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_Toc339023897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7</w:t>
        </w:r>
        <w:r w:rsidR="00777408" w:rsidRPr="00830C22">
          <w:rPr>
            <w:noProof/>
            <w:webHidden/>
            <w:sz w:val="24"/>
            <w:szCs w:val="24"/>
          </w:rPr>
          <w:fldChar w:fldCharType="end"/>
        </w:r>
      </w:hyperlink>
    </w:p>
    <w:p w14:paraId="2E21381E" w14:textId="45A0518A"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898" w:history="1">
        <w:r w:rsidR="00830C22" w:rsidRPr="00830C22">
          <w:rPr>
            <w:rStyle w:val="Hyperlink"/>
            <w:noProof/>
            <w:sz w:val="24"/>
            <w:szCs w:val="24"/>
          </w:rPr>
          <w:t>3.</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Alternate Waste Disposal (Septic) System Conversion</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_Toc339023898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7</w:t>
        </w:r>
        <w:r w:rsidR="00777408" w:rsidRPr="00830C22">
          <w:rPr>
            <w:noProof/>
            <w:webHidden/>
            <w:sz w:val="24"/>
            <w:szCs w:val="24"/>
          </w:rPr>
          <w:fldChar w:fldCharType="end"/>
        </w:r>
      </w:hyperlink>
    </w:p>
    <w:p w14:paraId="4B72ABF1" w14:textId="64C95521"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899" w:history="1">
        <w:r w:rsidR="00830C22" w:rsidRPr="00830C22">
          <w:rPr>
            <w:rStyle w:val="Hyperlink"/>
            <w:noProof/>
            <w:sz w:val="24"/>
            <w:szCs w:val="24"/>
          </w:rPr>
          <w:t>4.</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Non-Residential</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_Toc339023899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8</w:t>
        </w:r>
        <w:r w:rsidR="00777408" w:rsidRPr="00830C22">
          <w:rPr>
            <w:noProof/>
            <w:webHidden/>
            <w:sz w:val="24"/>
            <w:szCs w:val="24"/>
          </w:rPr>
          <w:fldChar w:fldCharType="end"/>
        </w:r>
      </w:hyperlink>
    </w:p>
    <w:p w14:paraId="093B1C9D" w14:textId="482F34F1" w:rsidR="00830C22" w:rsidRPr="00830C22" w:rsidRDefault="002E780F" w:rsidP="00830C22">
      <w:pPr>
        <w:pStyle w:val="TOC1"/>
        <w:rPr>
          <w:rFonts w:asciiTheme="minorHAnsi" w:eastAsiaTheme="minorEastAsia" w:hAnsiTheme="minorHAnsi" w:cstheme="minorBidi"/>
          <w:noProof/>
          <w:sz w:val="24"/>
          <w:szCs w:val="24"/>
        </w:rPr>
      </w:pPr>
      <w:hyperlink w:anchor="_Toc339023900" w:history="1">
        <w:r w:rsidR="00830C22" w:rsidRPr="00830C22">
          <w:rPr>
            <w:rStyle w:val="Hyperlink"/>
            <w:noProof/>
            <w:sz w:val="24"/>
            <w:szCs w:val="24"/>
          </w:rPr>
          <w:t>ARTICLE III.</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ADJUSTMENTS AND CREDITS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_Toc339023900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9</w:t>
        </w:r>
        <w:r w:rsidR="00777408" w:rsidRPr="00830C22">
          <w:rPr>
            <w:noProof/>
            <w:webHidden/>
            <w:sz w:val="24"/>
            <w:szCs w:val="24"/>
          </w:rPr>
          <w:fldChar w:fldCharType="end"/>
        </w:r>
      </w:hyperlink>
    </w:p>
    <w:p w14:paraId="3BC56144" w14:textId="14A14A61"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01" w:history="1">
        <w:r w:rsidR="00830C22" w:rsidRPr="00830C22">
          <w:rPr>
            <w:rStyle w:val="Hyperlink"/>
            <w:noProof/>
            <w:sz w:val="24"/>
            <w:szCs w:val="24"/>
          </w:rPr>
          <w:t>A.</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Sewer User Adjustments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_Toc339023901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9</w:t>
        </w:r>
        <w:r w:rsidR="00777408" w:rsidRPr="00830C22">
          <w:rPr>
            <w:noProof/>
            <w:webHidden/>
            <w:sz w:val="24"/>
            <w:szCs w:val="24"/>
          </w:rPr>
          <w:fldChar w:fldCharType="end"/>
        </w:r>
      </w:hyperlink>
    </w:p>
    <w:p w14:paraId="1E314A51" w14:textId="7E36C1C0"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02" w:history="1">
        <w:r w:rsidR="00830C22" w:rsidRPr="00830C22">
          <w:rPr>
            <w:rStyle w:val="Hyperlink"/>
            <w:noProof/>
            <w:sz w:val="24"/>
            <w:szCs w:val="24"/>
          </w:rPr>
          <w:t>B.</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Adjustment Limitations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_Toc339023902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9</w:t>
        </w:r>
        <w:r w:rsidR="00777408" w:rsidRPr="00830C22">
          <w:rPr>
            <w:noProof/>
            <w:webHidden/>
            <w:sz w:val="24"/>
            <w:szCs w:val="24"/>
          </w:rPr>
          <w:fldChar w:fldCharType="end"/>
        </w:r>
      </w:hyperlink>
    </w:p>
    <w:p w14:paraId="63FCCC62" w14:textId="2DB82330"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03" w:history="1">
        <w:r w:rsidR="00830C22" w:rsidRPr="00830C22">
          <w:rPr>
            <w:rStyle w:val="Hyperlink"/>
            <w:noProof/>
            <w:sz w:val="24"/>
            <w:szCs w:val="24"/>
          </w:rPr>
          <w:t>C.</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Credit for Existing Fixtures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_Toc339023903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9</w:t>
        </w:r>
        <w:r w:rsidR="00777408" w:rsidRPr="00830C22">
          <w:rPr>
            <w:noProof/>
            <w:webHidden/>
            <w:sz w:val="24"/>
            <w:szCs w:val="24"/>
          </w:rPr>
          <w:fldChar w:fldCharType="end"/>
        </w:r>
      </w:hyperlink>
    </w:p>
    <w:p w14:paraId="7439A5F6" w14:textId="5BF3B76D"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04" w:history="1">
        <w:r w:rsidR="00830C22" w:rsidRPr="00830C22">
          <w:rPr>
            <w:rStyle w:val="Hyperlink"/>
            <w:noProof/>
            <w:sz w:val="24"/>
            <w:szCs w:val="24"/>
          </w:rPr>
          <w:t>D.</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Exemptions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_Toc339023904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10</w:t>
        </w:r>
        <w:r w:rsidR="00777408" w:rsidRPr="00830C22">
          <w:rPr>
            <w:noProof/>
            <w:webHidden/>
            <w:sz w:val="24"/>
            <w:szCs w:val="24"/>
          </w:rPr>
          <w:fldChar w:fldCharType="end"/>
        </w:r>
      </w:hyperlink>
    </w:p>
    <w:p w14:paraId="62A0D0D1" w14:textId="7432B054"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05" w:history="1">
        <w:r w:rsidR="00830C22" w:rsidRPr="00830C22">
          <w:rPr>
            <w:rStyle w:val="Hyperlink"/>
            <w:noProof/>
            <w:sz w:val="24"/>
            <w:szCs w:val="24"/>
          </w:rPr>
          <w:t>E.</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Refund of Impact Fees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_Toc339023905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10</w:t>
        </w:r>
        <w:r w:rsidR="00777408" w:rsidRPr="00830C22">
          <w:rPr>
            <w:noProof/>
            <w:webHidden/>
            <w:sz w:val="24"/>
            <w:szCs w:val="24"/>
          </w:rPr>
          <w:fldChar w:fldCharType="end"/>
        </w:r>
      </w:hyperlink>
    </w:p>
    <w:p w14:paraId="4E77C4E8" w14:textId="377132CC"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06" w:history="1">
        <w:r w:rsidR="00830C22" w:rsidRPr="00830C22">
          <w:rPr>
            <w:rStyle w:val="Hyperlink"/>
            <w:noProof/>
            <w:sz w:val="24"/>
            <w:szCs w:val="24"/>
          </w:rPr>
          <w:t>F.</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Private Meters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_Toc339023906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10</w:t>
        </w:r>
        <w:r w:rsidR="00777408" w:rsidRPr="00830C22">
          <w:rPr>
            <w:noProof/>
            <w:webHidden/>
            <w:sz w:val="24"/>
            <w:szCs w:val="24"/>
          </w:rPr>
          <w:fldChar w:fldCharType="end"/>
        </w:r>
      </w:hyperlink>
    </w:p>
    <w:p w14:paraId="63C9D018" w14:textId="508720C6" w:rsidR="00830C22" w:rsidRPr="00830C22" w:rsidRDefault="002E780F" w:rsidP="00830C22">
      <w:pPr>
        <w:pStyle w:val="TOC1"/>
        <w:rPr>
          <w:rFonts w:asciiTheme="minorHAnsi" w:eastAsiaTheme="minorEastAsia" w:hAnsiTheme="minorHAnsi" w:cstheme="minorBidi"/>
          <w:noProof/>
          <w:sz w:val="24"/>
          <w:szCs w:val="24"/>
        </w:rPr>
      </w:pPr>
      <w:hyperlink w:anchor="_Toc339023907" w:history="1">
        <w:r w:rsidR="00830C22" w:rsidRPr="00830C22">
          <w:rPr>
            <w:rStyle w:val="Hyperlink"/>
            <w:noProof/>
            <w:sz w:val="24"/>
            <w:szCs w:val="24"/>
          </w:rPr>
          <w:t>ARTICLE IV.</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FEES, CHARGES, AND PENALTIES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_Toc339023907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12</w:t>
        </w:r>
        <w:r w:rsidR="00777408" w:rsidRPr="00830C22">
          <w:rPr>
            <w:noProof/>
            <w:webHidden/>
            <w:sz w:val="24"/>
            <w:szCs w:val="24"/>
          </w:rPr>
          <w:fldChar w:fldCharType="end"/>
        </w:r>
      </w:hyperlink>
    </w:p>
    <w:p w14:paraId="5041246D" w14:textId="249A392F"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08" w:history="1">
        <w:r w:rsidR="00830C22" w:rsidRPr="00830C22">
          <w:rPr>
            <w:rStyle w:val="Hyperlink"/>
            <w:noProof/>
            <w:sz w:val="24"/>
            <w:szCs w:val="24"/>
          </w:rPr>
          <w:t>A.</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Sewer Use Charges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_Toc339023908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12</w:t>
        </w:r>
        <w:r w:rsidR="00777408" w:rsidRPr="00830C22">
          <w:rPr>
            <w:noProof/>
            <w:webHidden/>
            <w:sz w:val="24"/>
            <w:szCs w:val="24"/>
          </w:rPr>
          <w:fldChar w:fldCharType="end"/>
        </w:r>
      </w:hyperlink>
    </w:p>
    <w:p w14:paraId="6E1F3F2A" w14:textId="0009B5C3"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09" w:history="1">
        <w:r w:rsidR="00830C22" w:rsidRPr="00830C22">
          <w:rPr>
            <w:rStyle w:val="Hyperlink"/>
            <w:noProof/>
            <w:sz w:val="24"/>
            <w:szCs w:val="24"/>
          </w:rPr>
          <w:t>1.</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Residential</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_Toc339023909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12</w:t>
        </w:r>
        <w:r w:rsidR="00777408" w:rsidRPr="00830C22">
          <w:rPr>
            <w:noProof/>
            <w:webHidden/>
            <w:sz w:val="24"/>
            <w:szCs w:val="24"/>
          </w:rPr>
          <w:fldChar w:fldCharType="end"/>
        </w:r>
      </w:hyperlink>
    </w:p>
    <w:p w14:paraId="3FC718BB" w14:textId="6D06ABD7"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10" w:history="1">
        <w:r w:rsidR="00830C22" w:rsidRPr="00830C22">
          <w:rPr>
            <w:rStyle w:val="Hyperlink"/>
            <w:noProof/>
            <w:sz w:val="24"/>
            <w:szCs w:val="24"/>
          </w:rPr>
          <w:t>2.</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Non-residential</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_Toc339023910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12</w:t>
        </w:r>
        <w:r w:rsidR="00777408" w:rsidRPr="00830C22">
          <w:rPr>
            <w:noProof/>
            <w:webHidden/>
            <w:sz w:val="24"/>
            <w:szCs w:val="24"/>
          </w:rPr>
          <w:fldChar w:fldCharType="end"/>
        </w:r>
      </w:hyperlink>
    </w:p>
    <w:p w14:paraId="540C9C1E" w14:textId="4C9CB81B"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11" w:history="1">
        <w:r w:rsidR="00830C22" w:rsidRPr="00830C22">
          <w:rPr>
            <w:rStyle w:val="Hyperlink"/>
            <w:noProof/>
            <w:sz w:val="24"/>
            <w:szCs w:val="24"/>
          </w:rPr>
          <w:t>3.</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Monthly Base Charge</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_Toc339023911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13</w:t>
        </w:r>
        <w:r w:rsidR="00777408" w:rsidRPr="00830C22">
          <w:rPr>
            <w:noProof/>
            <w:webHidden/>
            <w:sz w:val="24"/>
            <w:szCs w:val="24"/>
          </w:rPr>
          <w:fldChar w:fldCharType="end"/>
        </w:r>
      </w:hyperlink>
    </w:p>
    <w:p w14:paraId="02CE111B" w14:textId="17F71AC7"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12" w:history="1">
        <w:r w:rsidR="00830C22" w:rsidRPr="00830C22">
          <w:rPr>
            <w:rStyle w:val="Hyperlink"/>
            <w:noProof/>
            <w:sz w:val="24"/>
            <w:szCs w:val="24"/>
          </w:rPr>
          <w:t>4.</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Billing Frequency</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_Toc339023912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13</w:t>
        </w:r>
        <w:r w:rsidR="00777408" w:rsidRPr="00830C22">
          <w:rPr>
            <w:noProof/>
            <w:webHidden/>
            <w:sz w:val="24"/>
            <w:szCs w:val="24"/>
          </w:rPr>
          <w:fldChar w:fldCharType="end"/>
        </w:r>
      </w:hyperlink>
    </w:p>
    <w:p w14:paraId="3672E2FE" w14:textId="6FF1A254"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13" w:history="1">
        <w:r w:rsidR="00830C22" w:rsidRPr="00830C22">
          <w:rPr>
            <w:rStyle w:val="Hyperlink"/>
            <w:noProof/>
            <w:sz w:val="24"/>
            <w:szCs w:val="24"/>
          </w:rPr>
          <w:t>B.</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Private Meter/Pool Processing Fee</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_Toc339023913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13</w:t>
        </w:r>
        <w:r w:rsidR="00777408" w:rsidRPr="00830C22">
          <w:rPr>
            <w:noProof/>
            <w:webHidden/>
            <w:sz w:val="24"/>
            <w:szCs w:val="24"/>
          </w:rPr>
          <w:fldChar w:fldCharType="end"/>
        </w:r>
      </w:hyperlink>
    </w:p>
    <w:p w14:paraId="707B0E3A" w14:textId="65C26355"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14" w:history="1">
        <w:r w:rsidR="00830C22" w:rsidRPr="00830C22">
          <w:rPr>
            <w:rStyle w:val="Hyperlink"/>
            <w:noProof/>
            <w:sz w:val="24"/>
            <w:szCs w:val="24"/>
          </w:rPr>
          <w:t>C.</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Non-Resident Users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_Toc339023914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13</w:t>
        </w:r>
        <w:r w:rsidR="00777408" w:rsidRPr="00830C22">
          <w:rPr>
            <w:noProof/>
            <w:webHidden/>
            <w:sz w:val="24"/>
            <w:szCs w:val="24"/>
          </w:rPr>
          <w:fldChar w:fldCharType="end"/>
        </w:r>
      </w:hyperlink>
    </w:p>
    <w:p w14:paraId="3BDDC3C0" w14:textId="07D2E1F9"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15" w:history="1">
        <w:r w:rsidR="00830C22" w:rsidRPr="00830C22">
          <w:rPr>
            <w:rStyle w:val="Hyperlink"/>
            <w:noProof/>
            <w:sz w:val="24"/>
            <w:szCs w:val="24"/>
          </w:rPr>
          <w:t>D.</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Industrial Waste Surcharges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_Toc339023915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14</w:t>
        </w:r>
        <w:r w:rsidR="00777408" w:rsidRPr="00830C22">
          <w:rPr>
            <w:noProof/>
            <w:webHidden/>
            <w:sz w:val="24"/>
            <w:szCs w:val="24"/>
          </w:rPr>
          <w:fldChar w:fldCharType="end"/>
        </w:r>
      </w:hyperlink>
    </w:p>
    <w:p w14:paraId="45AB802E" w14:textId="1D1E5B42"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16" w:history="1">
        <w:r w:rsidR="00830C22" w:rsidRPr="00830C22">
          <w:rPr>
            <w:rStyle w:val="Hyperlink"/>
            <w:noProof/>
            <w:sz w:val="24"/>
            <w:szCs w:val="24"/>
          </w:rPr>
          <w:t>1.</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Industrial User Surcharges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_Toc339023916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14</w:t>
        </w:r>
        <w:r w:rsidR="00777408" w:rsidRPr="00830C22">
          <w:rPr>
            <w:noProof/>
            <w:webHidden/>
            <w:sz w:val="24"/>
            <w:szCs w:val="24"/>
          </w:rPr>
          <w:fldChar w:fldCharType="end"/>
        </w:r>
      </w:hyperlink>
    </w:p>
    <w:p w14:paraId="5F613FF9" w14:textId="7799439F"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17" w:history="1">
        <w:r w:rsidR="00830C22" w:rsidRPr="00830C22">
          <w:rPr>
            <w:rStyle w:val="Hyperlink"/>
            <w:noProof/>
            <w:sz w:val="24"/>
            <w:szCs w:val="24"/>
          </w:rPr>
          <w:t>2.</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Sampling and Analysis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_Toc339023917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14</w:t>
        </w:r>
        <w:r w:rsidR="00777408" w:rsidRPr="00830C22">
          <w:rPr>
            <w:noProof/>
            <w:webHidden/>
            <w:sz w:val="24"/>
            <w:szCs w:val="24"/>
          </w:rPr>
          <w:fldChar w:fldCharType="end"/>
        </w:r>
      </w:hyperlink>
    </w:p>
    <w:p w14:paraId="30E01670" w14:textId="76C5B919"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18" w:history="1">
        <w:r w:rsidR="00830C22" w:rsidRPr="00830C22">
          <w:rPr>
            <w:rStyle w:val="Hyperlink"/>
            <w:noProof/>
            <w:sz w:val="24"/>
            <w:szCs w:val="24"/>
          </w:rPr>
          <w:t>3.</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Miscellaneous Fees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_Toc339023918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14</w:t>
        </w:r>
        <w:r w:rsidR="00777408" w:rsidRPr="00830C22">
          <w:rPr>
            <w:noProof/>
            <w:webHidden/>
            <w:sz w:val="24"/>
            <w:szCs w:val="24"/>
          </w:rPr>
          <w:fldChar w:fldCharType="end"/>
        </w:r>
      </w:hyperlink>
    </w:p>
    <w:p w14:paraId="1FC99E81" w14:textId="2EECFFBF"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19" w:history="1">
        <w:r w:rsidR="00830C22" w:rsidRPr="00830C22">
          <w:rPr>
            <w:rStyle w:val="Hyperlink"/>
            <w:noProof/>
            <w:sz w:val="24"/>
            <w:szCs w:val="24"/>
          </w:rPr>
          <w:t>4.</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Hauled Wastewater</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_Toc339023919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15</w:t>
        </w:r>
        <w:r w:rsidR="00777408" w:rsidRPr="00830C22">
          <w:rPr>
            <w:noProof/>
            <w:webHidden/>
            <w:sz w:val="24"/>
            <w:szCs w:val="24"/>
          </w:rPr>
          <w:fldChar w:fldCharType="end"/>
        </w:r>
      </w:hyperlink>
    </w:p>
    <w:p w14:paraId="14D29036" w14:textId="31B8D726"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20" w:history="1">
        <w:r w:rsidR="00830C22" w:rsidRPr="00830C22">
          <w:rPr>
            <w:rStyle w:val="Hyperlink"/>
            <w:noProof/>
            <w:sz w:val="24"/>
            <w:szCs w:val="24"/>
          </w:rPr>
          <w:t>E.</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Sewer Impact Fees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_Toc339023920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15</w:t>
        </w:r>
        <w:r w:rsidR="00777408" w:rsidRPr="00830C22">
          <w:rPr>
            <w:noProof/>
            <w:webHidden/>
            <w:sz w:val="24"/>
            <w:szCs w:val="24"/>
          </w:rPr>
          <w:fldChar w:fldCharType="end"/>
        </w:r>
      </w:hyperlink>
    </w:p>
    <w:p w14:paraId="6CF316D2" w14:textId="1B34BB8E"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21" w:history="1">
        <w:r w:rsidR="00830C22" w:rsidRPr="00830C22">
          <w:rPr>
            <w:rStyle w:val="Hyperlink"/>
            <w:noProof/>
            <w:sz w:val="24"/>
            <w:szCs w:val="24"/>
          </w:rPr>
          <w:t>1.</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Fixture Rate</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_Toc339023921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15</w:t>
        </w:r>
        <w:r w:rsidR="00777408" w:rsidRPr="00830C22">
          <w:rPr>
            <w:noProof/>
            <w:webHidden/>
            <w:sz w:val="24"/>
            <w:szCs w:val="24"/>
          </w:rPr>
          <w:fldChar w:fldCharType="end"/>
        </w:r>
      </w:hyperlink>
    </w:p>
    <w:p w14:paraId="44BF60C3" w14:textId="5491B1C8"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22" w:history="1">
        <w:r w:rsidR="00830C22" w:rsidRPr="00830C22">
          <w:rPr>
            <w:rStyle w:val="Hyperlink"/>
            <w:noProof/>
            <w:sz w:val="24"/>
            <w:szCs w:val="24"/>
          </w:rPr>
          <w:t>2.</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Alternate Waste Disposal System Conversion</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_Toc339023922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15</w:t>
        </w:r>
        <w:r w:rsidR="00777408" w:rsidRPr="00830C22">
          <w:rPr>
            <w:noProof/>
            <w:webHidden/>
            <w:sz w:val="24"/>
            <w:szCs w:val="24"/>
          </w:rPr>
          <w:fldChar w:fldCharType="end"/>
        </w:r>
      </w:hyperlink>
    </w:p>
    <w:p w14:paraId="7CEFF705" w14:textId="59F97C29" w:rsidR="00830C22" w:rsidRPr="00830C22" w:rsidRDefault="002E780F" w:rsidP="00830C22">
      <w:pPr>
        <w:pStyle w:val="TOC3"/>
        <w:tabs>
          <w:tab w:val="left" w:pos="880"/>
          <w:tab w:val="right" w:leader="dot" w:pos="8630"/>
        </w:tabs>
        <w:spacing w:after="60"/>
        <w:rPr>
          <w:rFonts w:asciiTheme="minorHAnsi" w:eastAsiaTheme="minorEastAsia" w:hAnsiTheme="minorHAnsi" w:cstheme="minorBidi"/>
          <w:noProof/>
          <w:sz w:val="24"/>
          <w:szCs w:val="24"/>
        </w:rPr>
      </w:pPr>
      <w:hyperlink w:anchor="_Toc339023923" w:history="1">
        <w:r w:rsidR="00830C22" w:rsidRPr="00830C22">
          <w:rPr>
            <w:rStyle w:val="Hyperlink"/>
            <w:noProof/>
            <w:sz w:val="24"/>
            <w:szCs w:val="24"/>
          </w:rPr>
          <w:t>3.</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Impact Fees Refund</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_Toc339023923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16</w:t>
        </w:r>
        <w:r w:rsidR="00777408" w:rsidRPr="00830C22">
          <w:rPr>
            <w:noProof/>
            <w:webHidden/>
            <w:sz w:val="24"/>
            <w:szCs w:val="24"/>
          </w:rPr>
          <w:fldChar w:fldCharType="end"/>
        </w:r>
      </w:hyperlink>
    </w:p>
    <w:p w14:paraId="1CE48762" w14:textId="1ECC81F8"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24" w:history="1">
        <w:r w:rsidR="00830C22" w:rsidRPr="00830C22">
          <w:rPr>
            <w:rStyle w:val="Hyperlink"/>
            <w:noProof/>
            <w:sz w:val="24"/>
            <w:szCs w:val="24"/>
          </w:rPr>
          <w:t>F.</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Sewer Connection Fees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_Toc339023924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16</w:t>
        </w:r>
        <w:r w:rsidR="00777408" w:rsidRPr="00830C22">
          <w:rPr>
            <w:noProof/>
            <w:webHidden/>
            <w:sz w:val="24"/>
            <w:szCs w:val="24"/>
          </w:rPr>
          <w:fldChar w:fldCharType="end"/>
        </w:r>
      </w:hyperlink>
    </w:p>
    <w:p w14:paraId="062A8B27" w14:textId="4C3E0050"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25" w:history="1">
        <w:r w:rsidR="00830C22" w:rsidRPr="00830C22">
          <w:rPr>
            <w:rStyle w:val="Hyperlink"/>
            <w:noProof/>
            <w:sz w:val="24"/>
            <w:szCs w:val="24"/>
          </w:rPr>
          <w:t>G.</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Grease Trap Fees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_Toc339023925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16</w:t>
        </w:r>
        <w:r w:rsidR="00777408" w:rsidRPr="00830C22">
          <w:rPr>
            <w:noProof/>
            <w:webHidden/>
            <w:sz w:val="24"/>
            <w:szCs w:val="24"/>
          </w:rPr>
          <w:fldChar w:fldCharType="end"/>
        </w:r>
      </w:hyperlink>
    </w:p>
    <w:p w14:paraId="292914C3" w14:textId="47959758"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26" w:history="1">
        <w:r w:rsidR="00830C22" w:rsidRPr="00830C22">
          <w:rPr>
            <w:rStyle w:val="Hyperlink"/>
            <w:noProof/>
            <w:sz w:val="24"/>
            <w:szCs w:val="24"/>
          </w:rPr>
          <w:t>H.</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Billing Fees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_Toc339023926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17</w:t>
        </w:r>
        <w:r w:rsidR="00777408" w:rsidRPr="00830C22">
          <w:rPr>
            <w:noProof/>
            <w:webHidden/>
            <w:sz w:val="24"/>
            <w:szCs w:val="24"/>
          </w:rPr>
          <w:fldChar w:fldCharType="end"/>
        </w:r>
      </w:hyperlink>
    </w:p>
    <w:p w14:paraId="280E3C28" w14:textId="21D6D474" w:rsidR="00830C22" w:rsidRPr="00830C22" w:rsidRDefault="002E780F" w:rsidP="00830C22">
      <w:pPr>
        <w:pStyle w:val="TOC1"/>
        <w:rPr>
          <w:rFonts w:asciiTheme="minorHAnsi" w:eastAsiaTheme="minorEastAsia" w:hAnsiTheme="minorHAnsi" w:cstheme="minorBidi"/>
          <w:noProof/>
          <w:sz w:val="24"/>
          <w:szCs w:val="24"/>
        </w:rPr>
      </w:pPr>
      <w:hyperlink w:anchor="_Toc339023927" w:history="1">
        <w:r w:rsidR="00830C22" w:rsidRPr="00830C22">
          <w:rPr>
            <w:rStyle w:val="Hyperlink"/>
            <w:noProof/>
            <w:sz w:val="24"/>
            <w:szCs w:val="24"/>
          </w:rPr>
          <w:t>ARTICLE V.</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GENERAL PROVISIONS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_Toc339023927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18</w:t>
        </w:r>
        <w:r w:rsidR="00777408" w:rsidRPr="00830C22">
          <w:rPr>
            <w:noProof/>
            <w:webHidden/>
            <w:sz w:val="24"/>
            <w:szCs w:val="24"/>
          </w:rPr>
          <w:fldChar w:fldCharType="end"/>
        </w:r>
      </w:hyperlink>
    </w:p>
    <w:p w14:paraId="452690AA" w14:textId="4806CA0A"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28" w:history="1">
        <w:r w:rsidR="00830C22" w:rsidRPr="00830C22">
          <w:rPr>
            <w:rStyle w:val="Hyperlink"/>
            <w:noProof/>
            <w:sz w:val="24"/>
            <w:szCs w:val="24"/>
          </w:rPr>
          <w:t>A.</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Validity</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_Toc339023928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18</w:t>
        </w:r>
        <w:r w:rsidR="00777408" w:rsidRPr="00830C22">
          <w:rPr>
            <w:noProof/>
            <w:webHidden/>
            <w:sz w:val="24"/>
            <w:szCs w:val="24"/>
          </w:rPr>
          <w:fldChar w:fldCharType="end"/>
        </w:r>
      </w:hyperlink>
    </w:p>
    <w:p w14:paraId="7388A432" w14:textId="5771FD96"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29" w:history="1">
        <w:r w:rsidR="00830C22" w:rsidRPr="00830C22">
          <w:rPr>
            <w:rStyle w:val="Hyperlink"/>
            <w:noProof/>
            <w:sz w:val="24"/>
            <w:szCs w:val="24"/>
          </w:rPr>
          <w:t>B.</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Severability</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_Toc339023929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18</w:t>
        </w:r>
        <w:r w:rsidR="00777408" w:rsidRPr="00830C22">
          <w:rPr>
            <w:noProof/>
            <w:webHidden/>
            <w:sz w:val="24"/>
            <w:szCs w:val="24"/>
          </w:rPr>
          <w:fldChar w:fldCharType="end"/>
        </w:r>
      </w:hyperlink>
    </w:p>
    <w:p w14:paraId="5C0FF538" w14:textId="4787A4DF"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30" w:history="1">
        <w:r w:rsidR="00830C22" w:rsidRPr="00830C22">
          <w:rPr>
            <w:rStyle w:val="Hyperlink"/>
            <w:noProof/>
            <w:sz w:val="24"/>
            <w:szCs w:val="24"/>
          </w:rPr>
          <w:t>C.</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Penalties</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_Toc339023930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18</w:t>
        </w:r>
        <w:r w:rsidR="00777408" w:rsidRPr="00830C22">
          <w:rPr>
            <w:noProof/>
            <w:webHidden/>
            <w:sz w:val="24"/>
            <w:szCs w:val="24"/>
          </w:rPr>
          <w:fldChar w:fldCharType="end"/>
        </w:r>
      </w:hyperlink>
    </w:p>
    <w:p w14:paraId="6B3F4447" w14:textId="02F59161" w:rsidR="00830C22" w:rsidRPr="00830C22" w:rsidRDefault="002E780F" w:rsidP="00830C22">
      <w:pPr>
        <w:pStyle w:val="TOC1"/>
        <w:rPr>
          <w:rFonts w:asciiTheme="minorHAnsi" w:eastAsiaTheme="minorEastAsia" w:hAnsiTheme="minorHAnsi" w:cstheme="minorBidi"/>
          <w:noProof/>
          <w:sz w:val="24"/>
          <w:szCs w:val="24"/>
        </w:rPr>
      </w:pPr>
      <w:hyperlink w:anchor="_Toc339023931" w:history="1">
        <w:r w:rsidR="00830C22" w:rsidRPr="00830C22">
          <w:rPr>
            <w:rStyle w:val="Hyperlink"/>
            <w:noProof/>
            <w:sz w:val="24"/>
            <w:szCs w:val="24"/>
          </w:rPr>
          <w:t>ARTICLE VI.</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ORDINANCE IN FORCE</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_Toc339023931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19</w:t>
        </w:r>
        <w:r w:rsidR="00777408" w:rsidRPr="00830C22">
          <w:rPr>
            <w:noProof/>
            <w:webHidden/>
            <w:sz w:val="24"/>
            <w:szCs w:val="24"/>
          </w:rPr>
          <w:fldChar w:fldCharType="end"/>
        </w:r>
      </w:hyperlink>
    </w:p>
    <w:p w14:paraId="752B36F3" w14:textId="4D523D56" w:rsidR="00830C22" w:rsidRPr="00830C22" w:rsidRDefault="002E780F" w:rsidP="00830C22">
      <w:pPr>
        <w:pStyle w:val="TOC2"/>
        <w:tabs>
          <w:tab w:val="left" w:pos="660"/>
          <w:tab w:val="right" w:leader="dot" w:pos="8630"/>
        </w:tabs>
        <w:spacing w:after="60"/>
        <w:rPr>
          <w:rFonts w:asciiTheme="minorHAnsi" w:eastAsiaTheme="minorEastAsia" w:hAnsiTheme="minorHAnsi" w:cstheme="minorBidi"/>
          <w:noProof/>
          <w:sz w:val="24"/>
          <w:szCs w:val="24"/>
        </w:rPr>
      </w:pPr>
      <w:hyperlink w:anchor="_Toc339023932" w:history="1">
        <w:r w:rsidR="00830C22" w:rsidRPr="00830C22">
          <w:rPr>
            <w:rStyle w:val="Hyperlink"/>
            <w:noProof/>
            <w:sz w:val="24"/>
            <w:szCs w:val="24"/>
          </w:rPr>
          <w:t>A.</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Date Effective</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_Toc339023932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19</w:t>
        </w:r>
        <w:r w:rsidR="00777408" w:rsidRPr="00830C22">
          <w:rPr>
            <w:noProof/>
            <w:webHidden/>
            <w:sz w:val="24"/>
            <w:szCs w:val="24"/>
          </w:rPr>
          <w:fldChar w:fldCharType="end"/>
        </w:r>
      </w:hyperlink>
    </w:p>
    <w:p w14:paraId="15E7FC7E" w14:textId="33A85599" w:rsidR="00830C22" w:rsidRDefault="002E780F" w:rsidP="00830C22">
      <w:pPr>
        <w:pStyle w:val="TOC2"/>
        <w:tabs>
          <w:tab w:val="left" w:pos="660"/>
          <w:tab w:val="right" w:leader="dot" w:pos="8630"/>
        </w:tabs>
        <w:spacing w:after="60"/>
        <w:rPr>
          <w:rFonts w:asciiTheme="minorHAnsi" w:eastAsiaTheme="minorEastAsia" w:hAnsiTheme="minorHAnsi" w:cstheme="minorBidi"/>
          <w:noProof/>
          <w:sz w:val="22"/>
          <w:szCs w:val="22"/>
        </w:rPr>
      </w:pPr>
      <w:hyperlink w:anchor="_Toc339023933" w:history="1">
        <w:r w:rsidR="00830C22" w:rsidRPr="00830C22">
          <w:rPr>
            <w:rStyle w:val="Hyperlink"/>
            <w:noProof/>
            <w:sz w:val="24"/>
            <w:szCs w:val="24"/>
          </w:rPr>
          <w:t>B.</w:t>
        </w:r>
        <w:r w:rsidR="00830C22" w:rsidRPr="00830C22">
          <w:rPr>
            <w:rFonts w:asciiTheme="minorHAnsi" w:eastAsiaTheme="minorEastAsia" w:hAnsiTheme="minorHAnsi" w:cstheme="minorBidi"/>
            <w:noProof/>
            <w:sz w:val="24"/>
            <w:szCs w:val="24"/>
          </w:rPr>
          <w:tab/>
        </w:r>
        <w:r w:rsidR="00830C22" w:rsidRPr="00830C22">
          <w:rPr>
            <w:rStyle w:val="Hyperlink"/>
            <w:noProof/>
            <w:sz w:val="24"/>
            <w:szCs w:val="24"/>
          </w:rPr>
          <w:t>Date Adopted</w:t>
        </w:r>
        <w:r w:rsidR="00830C22" w:rsidRPr="00830C22">
          <w:rPr>
            <w:noProof/>
            <w:webHidden/>
            <w:sz w:val="24"/>
            <w:szCs w:val="24"/>
          </w:rPr>
          <w:tab/>
        </w:r>
        <w:r w:rsidR="00777408" w:rsidRPr="00830C22">
          <w:rPr>
            <w:noProof/>
            <w:webHidden/>
            <w:sz w:val="24"/>
            <w:szCs w:val="24"/>
          </w:rPr>
          <w:fldChar w:fldCharType="begin"/>
        </w:r>
        <w:r w:rsidR="00830C22" w:rsidRPr="00830C22">
          <w:rPr>
            <w:noProof/>
            <w:webHidden/>
            <w:sz w:val="24"/>
            <w:szCs w:val="24"/>
          </w:rPr>
          <w:instrText xml:space="preserve"> PAGEREF _Toc339023933 \h </w:instrText>
        </w:r>
        <w:r w:rsidR="00777408" w:rsidRPr="00830C22">
          <w:rPr>
            <w:noProof/>
            <w:webHidden/>
            <w:sz w:val="24"/>
            <w:szCs w:val="24"/>
          </w:rPr>
        </w:r>
        <w:r w:rsidR="00777408" w:rsidRPr="00830C22">
          <w:rPr>
            <w:noProof/>
            <w:webHidden/>
            <w:sz w:val="24"/>
            <w:szCs w:val="24"/>
          </w:rPr>
          <w:fldChar w:fldCharType="separate"/>
        </w:r>
        <w:r w:rsidR="000C5E41">
          <w:rPr>
            <w:noProof/>
            <w:webHidden/>
            <w:sz w:val="24"/>
            <w:szCs w:val="24"/>
          </w:rPr>
          <w:t>19</w:t>
        </w:r>
        <w:r w:rsidR="00777408" w:rsidRPr="00830C22">
          <w:rPr>
            <w:noProof/>
            <w:webHidden/>
            <w:sz w:val="24"/>
            <w:szCs w:val="24"/>
          </w:rPr>
          <w:fldChar w:fldCharType="end"/>
        </w:r>
      </w:hyperlink>
    </w:p>
    <w:p w14:paraId="7FCE3D1E" w14:textId="77777777" w:rsidR="00F67A6F" w:rsidRPr="00CD70CF" w:rsidRDefault="00777408" w:rsidP="003A6A6E">
      <w:pPr>
        <w:spacing w:after="60"/>
        <w:rPr>
          <w:sz w:val="24"/>
          <w:szCs w:val="24"/>
        </w:rPr>
      </w:pPr>
      <w:r w:rsidRPr="00B32078">
        <w:fldChar w:fldCharType="end"/>
      </w:r>
    </w:p>
    <w:p w14:paraId="260BB5D1" w14:textId="77777777" w:rsidR="00F67A6F" w:rsidRDefault="00F67A6F" w:rsidP="008F4397">
      <w:pPr>
        <w:widowControl w:val="0"/>
        <w:rPr>
          <w:sz w:val="24"/>
        </w:rPr>
      </w:pPr>
    </w:p>
    <w:p w14:paraId="2A4AC79A" w14:textId="77777777" w:rsidR="00F67A6F" w:rsidRDefault="00F67A6F" w:rsidP="008F4397">
      <w:pPr>
        <w:widowControl w:val="0"/>
        <w:rPr>
          <w:sz w:val="24"/>
        </w:rPr>
        <w:sectPr w:rsidR="00F67A6F" w:rsidSect="003B571A">
          <w:pgSz w:w="12240" w:h="15840" w:code="1"/>
          <w:pgMar w:top="1440" w:right="1440" w:bottom="1152" w:left="2160" w:header="720" w:footer="864" w:gutter="0"/>
          <w:pgNumType w:fmt="lowerRoman" w:start="1"/>
          <w:cols w:space="720"/>
          <w:docGrid w:linePitch="360"/>
        </w:sectPr>
      </w:pPr>
    </w:p>
    <w:p w14:paraId="11D82D06" w14:textId="77777777" w:rsidR="00F67A6F" w:rsidRPr="00DC1775" w:rsidRDefault="00F67A6F" w:rsidP="005B7EB5">
      <w:pPr>
        <w:pStyle w:val="Heading1"/>
        <w:ind w:left="1440" w:hanging="180"/>
      </w:pPr>
      <w:bookmarkStart w:id="0" w:name="_Toc337813300"/>
      <w:bookmarkStart w:id="1" w:name="_Toc339023888"/>
      <w:r w:rsidRPr="003247E7">
        <w:lastRenderedPageBreak/>
        <w:t>GEN</w:t>
      </w:r>
      <w:r w:rsidRPr="00DC1775">
        <w:t>ERAL PROVISIONS</w:t>
      </w:r>
      <w:bookmarkEnd w:id="0"/>
      <w:bookmarkEnd w:id="1"/>
    </w:p>
    <w:p w14:paraId="2D43FCFF" w14:textId="77777777" w:rsidR="00F67A6F" w:rsidRPr="00DC1775" w:rsidRDefault="00F67A6F" w:rsidP="000E2E56">
      <w:pPr>
        <w:pStyle w:val="Heading2"/>
      </w:pPr>
      <w:bookmarkStart w:id="2" w:name="_Toc337813301"/>
      <w:bookmarkStart w:id="3" w:name="_Toc339023889"/>
      <w:r w:rsidRPr="00DC1775">
        <w:t xml:space="preserve">Purpose </w:t>
      </w:r>
      <w:r>
        <w:t>a</w:t>
      </w:r>
      <w:r w:rsidRPr="00DC1775">
        <w:t>nd Policy</w:t>
      </w:r>
      <w:bookmarkEnd w:id="2"/>
      <w:bookmarkEnd w:id="3"/>
    </w:p>
    <w:p w14:paraId="244D96DC" w14:textId="77777777" w:rsidR="00F67A6F" w:rsidRPr="00DC1775" w:rsidRDefault="00F67A6F" w:rsidP="008F4397">
      <w:pPr>
        <w:widowControl w:val="0"/>
        <w:rPr>
          <w:sz w:val="24"/>
          <w:szCs w:val="24"/>
        </w:rPr>
      </w:pPr>
      <w:r w:rsidRPr="00DC1775">
        <w:rPr>
          <w:sz w:val="24"/>
          <w:szCs w:val="24"/>
        </w:rPr>
        <w:t xml:space="preserve">This ordinance </w:t>
      </w:r>
      <w:r>
        <w:rPr>
          <w:sz w:val="24"/>
          <w:szCs w:val="24"/>
        </w:rPr>
        <w:t>establishes sewer charges for</w:t>
      </w:r>
      <w:r w:rsidRPr="00DC1775">
        <w:rPr>
          <w:sz w:val="24"/>
          <w:szCs w:val="24"/>
        </w:rPr>
        <w:t xml:space="preserve"> </w:t>
      </w:r>
      <w:r>
        <w:rPr>
          <w:sz w:val="24"/>
          <w:szCs w:val="24"/>
        </w:rPr>
        <w:t>those whose sewerage is disposed of or treated by</w:t>
      </w:r>
      <w:r w:rsidRPr="00DC1775">
        <w:rPr>
          <w:sz w:val="24"/>
          <w:szCs w:val="24"/>
        </w:rPr>
        <w:t xml:space="preserve"> the wastewater collection and treatment system for Jefferson County, Alabama.</w:t>
      </w:r>
      <w:r>
        <w:rPr>
          <w:sz w:val="24"/>
          <w:szCs w:val="24"/>
        </w:rPr>
        <w:t xml:space="preserve"> </w:t>
      </w:r>
      <w:r w:rsidRPr="00DC1775">
        <w:rPr>
          <w:sz w:val="24"/>
          <w:szCs w:val="24"/>
        </w:rPr>
        <w:t xml:space="preserve">This ordinance </w:t>
      </w:r>
      <w:r>
        <w:rPr>
          <w:sz w:val="24"/>
          <w:szCs w:val="24"/>
        </w:rPr>
        <w:t>contains the Commission’s reasonable and nondiscriminatory rules and regulations fixing rates and charges for sewer service, providing for the payment, collection, and enforcement thereof, and the protection of its property. These rules and regulations accomplish</w:t>
      </w:r>
      <w:r w:rsidRPr="00DC1775">
        <w:rPr>
          <w:sz w:val="24"/>
          <w:szCs w:val="24"/>
        </w:rPr>
        <w:t xml:space="preserve"> the equitable distribution of costs of the </w:t>
      </w:r>
      <w:r>
        <w:rPr>
          <w:sz w:val="24"/>
          <w:szCs w:val="24"/>
        </w:rPr>
        <w:t>S</w:t>
      </w:r>
      <w:r w:rsidRPr="00DC1775">
        <w:rPr>
          <w:sz w:val="24"/>
          <w:szCs w:val="24"/>
        </w:rPr>
        <w:t xml:space="preserve">ystem. </w:t>
      </w:r>
    </w:p>
    <w:p w14:paraId="4FA12FB1" w14:textId="77777777" w:rsidR="00F67A6F" w:rsidRPr="00DC1775" w:rsidRDefault="00F67A6F" w:rsidP="008F4397">
      <w:pPr>
        <w:widowControl w:val="0"/>
        <w:rPr>
          <w:sz w:val="24"/>
          <w:szCs w:val="24"/>
        </w:rPr>
      </w:pPr>
    </w:p>
    <w:p w14:paraId="75AF74DC" w14:textId="77777777" w:rsidR="00F67A6F" w:rsidRDefault="00F67A6F" w:rsidP="008F4397">
      <w:pPr>
        <w:widowControl w:val="0"/>
        <w:rPr>
          <w:sz w:val="24"/>
          <w:szCs w:val="24"/>
        </w:rPr>
      </w:pPr>
      <w:r w:rsidRPr="00DC1775">
        <w:rPr>
          <w:sz w:val="24"/>
          <w:szCs w:val="24"/>
        </w:rPr>
        <w:t xml:space="preserve">This ordinance shall apply to all </w:t>
      </w:r>
      <w:r>
        <w:rPr>
          <w:sz w:val="24"/>
          <w:szCs w:val="24"/>
        </w:rPr>
        <w:t>System</w:t>
      </w:r>
      <w:r w:rsidRPr="00DC1775">
        <w:rPr>
          <w:sz w:val="24"/>
          <w:szCs w:val="24"/>
        </w:rPr>
        <w:t xml:space="preserve"> </w:t>
      </w:r>
      <w:r>
        <w:rPr>
          <w:sz w:val="24"/>
          <w:szCs w:val="24"/>
        </w:rPr>
        <w:t>U</w:t>
      </w:r>
      <w:r w:rsidRPr="00DC1775">
        <w:rPr>
          <w:sz w:val="24"/>
          <w:szCs w:val="24"/>
        </w:rPr>
        <w:t>sers in</w:t>
      </w:r>
      <w:r w:rsidRPr="00DC1775">
        <w:rPr>
          <w:color w:val="FF0000"/>
          <w:sz w:val="24"/>
          <w:szCs w:val="24"/>
        </w:rPr>
        <w:t xml:space="preserve"> </w:t>
      </w:r>
      <w:r w:rsidRPr="00DC1775">
        <w:rPr>
          <w:sz w:val="24"/>
          <w:szCs w:val="24"/>
        </w:rPr>
        <w:t xml:space="preserve">Jefferson County and to persons outside the County who are, by contract or agreement with the County, </w:t>
      </w:r>
      <w:r>
        <w:rPr>
          <w:sz w:val="24"/>
          <w:szCs w:val="24"/>
        </w:rPr>
        <w:t>U</w:t>
      </w:r>
      <w:r w:rsidRPr="00DC1775">
        <w:rPr>
          <w:sz w:val="24"/>
          <w:szCs w:val="24"/>
        </w:rPr>
        <w:t>sers of the System.</w:t>
      </w:r>
      <w:r>
        <w:rPr>
          <w:sz w:val="24"/>
          <w:szCs w:val="24"/>
        </w:rPr>
        <w:t xml:space="preserve"> </w:t>
      </w:r>
      <w:r w:rsidRPr="00DC1775">
        <w:rPr>
          <w:sz w:val="24"/>
          <w:szCs w:val="24"/>
        </w:rPr>
        <w:t xml:space="preserve">Except as otherwise </w:t>
      </w:r>
      <w:r w:rsidRPr="003C2911">
        <w:rPr>
          <w:sz w:val="24"/>
          <w:szCs w:val="24"/>
        </w:rPr>
        <w:t>provided herein, the Environmental Services Department shall administer, interpret, im</w:t>
      </w:r>
      <w:r w:rsidRPr="00DC1775">
        <w:rPr>
          <w:sz w:val="24"/>
          <w:szCs w:val="24"/>
        </w:rPr>
        <w:t>plement, and enforce the provisions of this ordinance.</w:t>
      </w:r>
      <w:r>
        <w:rPr>
          <w:sz w:val="24"/>
          <w:szCs w:val="24"/>
        </w:rPr>
        <w:t xml:space="preserve"> Where not specifically provided herein, t</w:t>
      </w:r>
      <w:r w:rsidRPr="00621FF5">
        <w:rPr>
          <w:sz w:val="24"/>
          <w:szCs w:val="24"/>
        </w:rPr>
        <w:t xml:space="preserve">he </w:t>
      </w:r>
      <w:r>
        <w:rPr>
          <w:sz w:val="24"/>
          <w:szCs w:val="24"/>
        </w:rPr>
        <w:t>provisions of this ordinance shall be enforced and interpreted consistent with the “</w:t>
      </w:r>
      <w:r w:rsidRPr="00621FF5">
        <w:rPr>
          <w:sz w:val="24"/>
          <w:szCs w:val="24"/>
        </w:rPr>
        <w:t xml:space="preserve">Jefferson County Sewer Use </w:t>
      </w:r>
      <w:r>
        <w:rPr>
          <w:sz w:val="24"/>
          <w:szCs w:val="24"/>
        </w:rPr>
        <w:t>Administrative</w:t>
      </w:r>
      <w:r w:rsidRPr="00621FF5">
        <w:rPr>
          <w:sz w:val="24"/>
          <w:szCs w:val="24"/>
        </w:rPr>
        <w:t xml:space="preserve"> Ordinance</w:t>
      </w:r>
      <w:r>
        <w:rPr>
          <w:sz w:val="24"/>
          <w:szCs w:val="24"/>
        </w:rPr>
        <w:t>.”</w:t>
      </w:r>
    </w:p>
    <w:p w14:paraId="67231AC6" w14:textId="77777777" w:rsidR="00F67A6F" w:rsidRPr="00DC1775" w:rsidRDefault="00F67A6F" w:rsidP="008F4397">
      <w:pPr>
        <w:widowControl w:val="0"/>
        <w:rPr>
          <w:sz w:val="24"/>
          <w:szCs w:val="24"/>
        </w:rPr>
      </w:pPr>
    </w:p>
    <w:p w14:paraId="48C70BB3" w14:textId="77777777" w:rsidR="00F67A6F" w:rsidRPr="00DC1775" w:rsidRDefault="00F67A6F" w:rsidP="000E2E56">
      <w:pPr>
        <w:pStyle w:val="Heading2"/>
      </w:pPr>
      <w:bookmarkStart w:id="4" w:name="_Toc337813302"/>
      <w:bookmarkStart w:id="5" w:name="_Toc339023890"/>
      <w:r w:rsidRPr="00DC1775">
        <w:t>Definitions</w:t>
      </w:r>
      <w:bookmarkEnd w:id="4"/>
      <w:bookmarkEnd w:id="5"/>
    </w:p>
    <w:p w14:paraId="1718AFD7" w14:textId="77777777" w:rsidR="00F67A6F" w:rsidRPr="00DC1775" w:rsidRDefault="00F67A6F" w:rsidP="008F4397">
      <w:pPr>
        <w:widowControl w:val="0"/>
        <w:rPr>
          <w:sz w:val="24"/>
          <w:szCs w:val="24"/>
        </w:rPr>
      </w:pPr>
      <w:r w:rsidRPr="00DC1775">
        <w:rPr>
          <w:sz w:val="24"/>
          <w:szCs w:val="24"/>
        </w:rPr>
        <w:t>Unless the context specifically indicates otherwise, the meaning of terms used in this Ordinance shall be as follows:</w:t>
      </w:r>
    </w:p>
    <w:p w14:paraId="291E8E78" w14:textId="77777777" w:rsidR="00F67A6F" w:rsidRPr="00DC1775" w:rsidRDefault="00F67A6F" w:rsidP="008F4397">
      <w:pPr>
        <w:widowControl w:val="0"/>
        <w:rPr>
          <w:sz w:val="24"/>
          <w:szCs w:val="24"/>
        </w:rPr>
      </w:pPr>
    </w:p>
    <w:p w14:paraId="144C5063" w14:textId="77777777" w:rsidR="00F67A6F" w:rsidRPr="00DC1775" w:rsidRDefault="00F67A6F" w:rsidP="000C5D0C">
      <w:pPr>
        <w:widowControl w:val="0"/>
        <w:numPr>
          <w:ilvl w:val="0"/>
          <w:numId w:val="40"/>
        </w:numPr>
        <w:ind w:left="540" w:hanging="540"/>
        <w:rPr>
          <w:sz w:val="24"/>
          <w:szCs w:val="24"/>
        </w:rPr>
      </w:pPr>
      <w:r w:rsidRPr="00DC1775">
        <w:rPr>
          <w:sz w:val="24"/>
          <w:szCs w:val="24"/>
        </w:rPr>
        <w:t>“ADEM” shall mean</w:t>
      </w:r>
      <w:r w:rsidR="00865924" w:rsidRPr="00DC1775">
        <w:rPr>
          <w:sz w:val="24"/>
          <w:szCs w:val="24"/>
        </w:rPr>
        <w:t xml:space="preserve"> </w:t>
      </w:r>
      <w:r w:rsidR="00246777">
        <w:rPr>
          <w:sz w:val="24"/>
          <w:szCs w:val="24"/>
        </w:rPr>
        <w:t>the</w:t>
      </w:r>
      <w:r w:rsidRPr="00DC1775">
        <w:rPr>
          <w:sz w:val="24"/>
          <w:szCs w:val="24"/>
        </w:rPr>
        <w:t xml:space="preserve"> Alabama Department of Environmental Management or its duly authorized deputy, agent, or representative.</w:t>
      </w:r>
    </w:p>
    <w:p w14:paraId="4EB4A1AF" w14:textId="77777777" w:rsidR="00F67A6F" w:rsidRPr="00DC1775" w:rsidRDefault="00F67A6F" w:rsidP="000C5D0C">
      <w:pPr>
        <w:widowControl w:val="0"/>
        <w:ind w:left="540" w:hanging="540"/>
        <w:rPr>
          <w:sz w:val="24"/>
          <w:szCs w:val="24"/>
        </w:rPr>
      </w:pPr>
    </w:p>
    <w:p w14:paraId="02AB8780"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“All contributors” denotes </w:t>
      </w:r>
      <w:r w:rsidR="00581CAB">
        <w:rPr>
          <w:sz w:val="24"/>
          <w:szCs w:val="24"/>
        </w:rPr>
        <w:t>any Person or Owner</w:t>
      </w:r>
      <w:r w:rsidRPr="00DC1775">
        <w:rPr>
          <w:sz w:val="24"/>
          <w:szCs w:val="24"/>
        </w:rPr>
        <w:t xml:space="preserve"> contributing wastewater to the System.</w:t>
      </w:r>
    </w:p>
    <w:p w14:paraId="0979F393" w14:textId="77777777" w:rsidR="00F67A6F" w:rsidRPr="00DC1775" w:rsidRDefault="00F67A6F" w:rsidP="000C5D0C">
      <w:pPr>
        <w:widowControl w:val="0"/>
        <w:ind w:left="540" w:hanging="540"/>
        <w:rPr>
          <w:sz w:val="24"/>
          <w:szCs w:val="24"/>
        </w:rPr>
      </w:pPr>
    </w:p>
    <w:p w14:paraId="2681F91E" w14:textId="77777777" w:rsidR="00F67A6F" w:rsidRPr="00DC1775" w:rsidRDefault="00F67A6F" w:rsidP="000C5D0C">
      <w:pPr>
        <w:widowControl w:val="0"/>
        <w:numPr>
          <w:ilvl w:val="0"/>
          <w:numId w:val="40"/>
        </w:numPr>
        <w:ind w:left="540" w:hanging="540"/>
        <w:rPr>
          <w:sz w:val="24"/>
          <w:szCs w:val="24"/>
        </w:rPr>
      </w:pPr>
      <w:r w:rsidRPr="00DC1775">
        <w:rPr>
          <w:sz w:val="24"/>
          <w:szCs w:val="24"/>
        </w:rPr>
        <w:t>“BOD</w:t>
      </w:r>
      <w:r w:rsidRPr="00DC1775">
        <w:rPr>
          <w:sz w:val="24"/>
          <w:szCs w:val="24"/>
          <w:vertAlign w:val="subscript"/>
        </w:rPr>
        <w:t>5</w:t>
      </w:r>
      <w:r w:rsidRPr="00DC1775">
        <w:rPr>
          <w:sz w:val="24"/>
          <w:szCs w:val="24"/>
        </w:rPr>
        <w:t>” (denoting five day</w:t>
      </w:r>
      <w:r w:rsidRPr="00DC1775">
        <w:rPr>
          <w:color w:val="FF0000"/>
          <w:sz w:val="24"/>
          <w:szCs w:val="24"/>
        </w:rPr>
        <w:t xml:space="preserve"> </w:t>
      </w:r>
      <w:r w:rsidRPr="00DC1775">
        <w:rPr>
          <w:sz w:val="24"/>
          <w:szCs w:val="24"/>
        </w:rPr>
        <w:t>biochemical oxygen demand), shall mean the quantity of oxygen utilized in the biochemical oxidation of organic matter under standard laboratory procedu</w:t>
      </w:r>
      <w:r w:rsidR="004A2A98">
        <w:rPr>
          <w:sz w:val="24"/>
          <w:szCs w:val="24"/>
        </w:rPr>
        <w:t>re in five days at 20 degrees C</w:t>
      </w:r>
      <w:r w:rsidRPr="00DC1775">
        <w:rPr>
          <w:sz w:val="24"/>
          <w:szCs w:val="24"/>
        </w:rPr>
        <w:t>, expressed in milligrams per liter by weight.</w:t>
      </w:r>
      <w:r>
        <w:rPr>
          <w:sz w:val="24"/>
          <w:szCs w:val="24"/>
        </w:rPr>
        <w:t xml:space="preserve"> </w:t>
      </w:r>
      <w:r w:rsidRPr="00DC1775">
        <w:rPr>
          <w:sz w:val="24"/>
          <w:szCs w:val="24"/>
        </w:rPr>
        <w:t>BOD shall be determined by standard methods as hereinafter defined.</w:t>
      </w:r>
    </w:p>
    <w:p w14:paraId="633EAC88" w14:textId="77777777" w:rsidR="00F67A6F" w:rsidRDefault="00F67A6F" w:rsidP="000C5D0C">
      <w:pPr>
        <w:widowControl w:val="0"/>
        <w:ind w:left="540" w:hanging="540"/>
        <w:rPr>
          <w:sz w:val="24"/>
          <w:szCs w:val="24"/>
        </w:rPr>
      </w:pPr>
    </w:p>
    <w:p w14:paraId="766DDAA5" w14:textId="77777777" w:rsidR="005C3134" w:rsidRDefault="005C3134" w:rsidP="005C3134">
      <w:pPr>
        <w:widowControl w:val="0"/>
        <w:numPr>
          <w:ilvl w:val="0"/>
          <w:numId w:val="40"/>
        </w:numPr>
        <w:ind w:left="540" w:hanging="540"/>
        <w:rPr>
          <w:sz w:val="24"/>
          <w:szCs w:val="24"/>
        </w:rPr>
      </w:pPr>
      <w:r>
        <w:rPr>
          <w:sz w:val="24"/>
          <w:szCs w:val="24"/>
        </w:rPr>
        <w:t xml:space="preserve">“Billed Volumetric Units” shall mean the </w:t>
      </w:r>
      <w:r w:rsidR="00610B85">
        <w:rPr>
          <w:sz w:val="24"/>
          <w:szCs w:val="24"/>
        </w:rPr>
        <w:t xml:space="preserve">total metered volume of water after application of the Return Factor (see Article II.A) </w:t>
      </w:r>
    </w:p>
    <w:p w14:paraId="6F69F069" w14:textId="77777777" w:rsidR="005C3134" w:rsidRPr="00DC1775" w:rsidRDefault="005C3134" w:rsidP="000C5D0C">
      <w:pPr>
        <w:widowControl w:val="0"/>
        <w:ind w:left="540" w:hanging="540"/>
        <w:rPr>
          <w:sz w:val="24"/>
          <w:szCs w:val="24"/>
        </w:rPr>
      </w:pPr>
    </w:p>
    <w:p w14:paraId="4E38F1BE"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“COD” </w:t>
      </w:r>
      <w:r w:rsidR="00610B85">
        <w:rPr>
          <w:sz w:val="24"/>
          <w:szCs w:val="24"/>
        </w:rPr>
        <w:t>shall mean c</w:t>
      </w:r>
      <w:r w:rsidR="00610B85" w:rsidRPr="004834D3">
        <w:rPr>
          <w:sz w:val="24"/>
          <w:szCs w:val="24"/>
        </w:rPr>
        <w:t xml:space="preserve">hemical </w:t>
      </w:r>
      <w:r w:rsidR="00610B85">
        <w:rPr>
          <w:sz w:val="24"/>
          <w:szCs w:val="24"/>
        </w:rPr>
        <w:t>o</w:t>
      </w:r>
      <w:r w:rsidR="00610B85" w:rsidRPr="004834D3">
        <w:rPr>
          <w:sz w:val="24"/>
          <w:szCs w:val="24"/>
        </w:rPr>
        <w:t xml:space="preserve">xygen </w:t>
      </w:r>
      <w:r w:rsidR="00610B85">
        <w:rPr>
          <w:sz w:val="24"/>
          <w:szCs w:val="24"/>
        </w:rPr>
        <w:t>d</w:t>
      </w:r>
      <w:r w:rsidR="00610B85" w:rsidRPr="004834D3">
        <w:rPr>
          <w:sz w:val="24"/>
          <w:szCs w:val="24"/>
        </w:rPr>
        <w:t>emand</w:t>
      </w:r>
      <w:r w:rsidR="00610B85">
        <w:rPr>
          <w:sz w:val="24"/>
          <w:szCs w:val="24"/>
        </w:rPr>
        <w:t xml:space="preserve"> as determined by standard test methods.</w:t>
      </w:r>
    </w:p>
    <w:p w14:paraId="799EDAC4" w14:textId="77777777" w:rsidR="00F67A6F" w:rsidRPr="00DC1775" w:rsidRDefault="00F67A6F" w:rsidP="000C5D0C">
      <w:pPr>
        <w:widowControl w:val="0"/>
        <w:ind w:left="540" w:hanging="540"/>
        <w:rPr>
          <w:sz w:val="24"/>
          <w:szCs w:val="24"/>
        </w:rPr>
      </w:pPr>
    </w:p>
    <w:p w14:paraId="5E3B7BC0"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“Condensate” </w:t>
      </w:r>
      <w:r w:rsidR="00581CAB">
        <w:rPr>
          <w:sz w:val="24"/>
          <w:szCs w:val="24"/>
        </w:rPr>
        <w:t xml:space="preserve">shall </w:t>
      </w:r>
      <w:r w:rsidR="00610B85">
        <w:rPr>
          <w:sz w:val="24"/>
          <w:szCs w:val="24"/>
        </w:rPr>
        <w:t xml:space="preserve">mean liquid water resulting from </w:t>
      </w:r>
      <w:r w:rsidR="00610B85" w:rsidRPr="004834D3">
        <w:rPr>
          <w:sz w:val="24"/>
          <w:szCs w:val="24"/>
        </w:rPr>
        <w:t xml:space="preserve">the change of water vapor to liquid by the use of traditional air conditioner units </w:t>
      </w:r>
      <w:r w:rsidR="00610B85">
        <w:rPr>
          <w:sz w:val="24"/>
          <w:szCs w:val="24"/>
        </w:rPr>
        <w:t>or</w:t>
      </w:r>
      <w:r w:rsidR="00610B85" w:rsidRPr="004834D3">
        <w:rPr>
          <w:sz w:val="24"/>
          <w:szCs w:val="24"/>
        </w:rPr>
        <w:t xml:space="preserve"> water heaters</w:t>
      </w:r>
      <w:r w:rsidRPr="00DC1775">
        <w:rPr>
          <w:sz w:val="24"/>
          <w:szCs w:val="24"/>
        </w:rPr>
        <w:t>.</w:t>
      </w:r>
    </w:p>
    <w:p w14:paraId="2B0759FB" w14:textId="77777777" w:rsidR="00F67A6F" w:rsidRPr="00DC1775" w:rsidRDefault="00F67A6F" w:rsidP="000C5D0C">
      <w:pPr>
        <w:widowControl w:val="0"/>
        <w:ind w:left="540" w:hanging="540"/>
        <w:rPr>
          <w:sz w:val="24"/>
          <w:szCs w:val="24"/>
        </w:rPr>
      </w:pPr>
    </w:p>
    <w:p w14:paraId="5413B4DE" w14:textId="77777777" w:rsidR="00F67A6F" w:rsidRPr="00DC1775" w:rsidRDefault="00F67A6F" w:rsidP="000C5D0C">
      <w:pPr>
        <w:widowControl w:val="0"/>
        <w:numPr>
          <w:ilvl w:val="0"/>
          <w:numId w:val="40"/>
        </w:numPr>
        <w:ind w:left="540" w:hanging="540"/>
        <w:rPr>
          <w:sz w:val="24"/>
          <w:szCs w:val="24"/>
        </w:rPr>
      </w:pPr>
      <w:r w:rsidRPr="00DC1775">
        <w:rPr>
          <w:sz w:val="24"/>
          <w:szCs w:val="24"/>
        </w:rPr>
        <w:t>“Constituents” shall mean the combination of par</w:t>
      </w:r>
      <w:r w:rsidR="00581CAB">
        <w:rPr>
          <w:sz w:val="24"/>
          <w:szCs w:val="24"/>
        </w:rPr>
        <w:t>ticles, chemicals or conditions</w:t>
      </w:r>
      <w:r w:rsidRPr="00DC1775">
        <w:rPr>
          <w:sz w:val="24"/>
          <w:szCs w:val="24"/>
        </w:rPr>
        <w:t xml:space="preserve"> exist</w:t>
      </w:r>
      <w:r w:rsidR="00581CAB">
        <w:rPr>
          <w:sz w:val="24"/>
          <w:szCs w:val="24"/>
        </w:rPr>
        <w:t>ing</w:t>
      </w:r>
      <w:r w:rsidRPr="00DC1775">
        <w:rPr>
          <w:sz w:val="24"/>
          <w:szCs w:val="24"/>
        </w:rPr>
        <w:t xml:space="preserve"> in the wastewater.</w:t>
      </w:r>
    </w:p>
    <w:p w14:paraId="130E9BD1" w14:textId="77777777" w:rsidR="00F67A6F" w:rsidRPr="00DC1775" w:rsidRDefault="00F67A6F" w:rsidP="000C5D0C">
      <w:pPr>
        <w:widowControl w:val="0"/>
        <w:ind w:left="540" w:hanging="540"/>
        <w:rPr>
          <w:sz w:val="24"/>
          <w:szCs w:val="24"/>
        </w:rPr>
      </w:pPr>
    </w:p>
    <w:p w14:paraId="327C5B5F" w14:textId="77777777" w:rsidR="00F67A6F" w:rsidRPr="00DC1775" w:rsidRDefault="00F67A6F" w:rsidP="000C5D0C">
      <w:pPr>
        <w:widowControl w:val="0"/>
        <w:numPr>
          <w:ilvl w:val="0"/>
          <w:numId w:val="40"/>
        </w:numPr>
        <w:ind w:left="540" w:hanging="540"/>
        <w:rPr>
          <w:sz w:val="24"/>
          <w:szCs w:val="24"/>
        </w:rPr>
      </w:pPr>
      <w:r w:rsidRPr="00DC1775">
        <w:rPr>
          <w:sz w:val="24"/>
          <w:szCs w:val="24"/>
        </w:rPr>
        <w:t>“Consumption” shall mean t</w:t>
      </w:r>
      <w:r w:rsidR="00581CAB">
        <w:rPr>
          <w:sz w:val="24"/>
          <w:szCs w:val="24"/>
        </w:rPr>
        <w:t xml:space="preserve">he amount of water used, as measured by a water meter using </w:t>
      </w:r>
      <w:r w:rsidRPr="00DC1775">
        <w:rPr>
          <w:sz w:val="24"/>
          <w:szCs w:val="24"/>
        </w:rPr>
        <w:t>a given unit of measure.</w:t>
      </w:r>
    </w:p>
    <w:p w14:paraId="67CA190F" w14:textId="77777777" w:rsidR="00F67A6F" w:rsidRPr="00DC1775" w:rsidRDefault="00F67A6F" w:rsidP="000C5D0C">
      <w:pPr>
        <w:widowControl w:val="0"/>
        <w:numPr>
          <w:ilvl w:val="0"/>
          <w:numId w:val="40"/>
        </w:numPr>
        <w:ind w:left="540" w:hanging="540"/>
        <w:rPr>
          <w:sz w:val="24"/>
          <w:szCs w:val="24"/>
        </w:rPr>
      </w:pPr>
      <w:r w:rsidRPr="00DC1775">
        <w:rPr>
          <w:sz w:val="24"/>
          <w:szCs w:val="24"/>
        </w:rPr>
        <w:lastRenderedPageBreak/>
        <w:t>“Cooling Water” shall mean the water discharged from commercial air conditioning, cooling or refrigeration sources such as chillers and cooling towers.</w:t>
      </w:r>
    </w:p>
    <w:p w14:paraId="4F305493" w14:textId="77777777" w:rsidR="00F67A6F" w:rsidRPr="00DC1775" w:rsidRDefault="00F67A6F" w:rsidP="000C5D0C">
      <w:pPr>
        <w:widowControl w:val="0"/>
        <w:ind w:left="540" w:hanging="540"/>
        <w:rPr>
          <w:sz w:val="24"/>
          <w:szCs w:val="24"/>
        </w:rPr>
      </w:pPr>
    </w:p>
    <w:p w14:paraId="0C297C79" w14:textId="77777777" w:rsidR="00F67A6F" w:rsidRPr="00DC1775" w:rsidRDefault="00F67A6F" w:rsidP="000C5D0C">
      <w:pPr>
        <w:widowControl w:val="0"/>
        <w:numPr>
          <w:ilvl w:val="0"/>
          <w:numId w:val="40"/>
        </w:numPr>
        <w:ind w:left="540" w:hanging="540"/>
        <w:rPr>
          <w:sz w:val="24"/>
          <w:szCs w:val="24"/>
        </w:rPr>
      </w:pPr>
      <w:r w:rsidRPr="00DC1775">
        <w:rPr>
          <w:sz w:val="24"/>
          <w:szCs w:val="24"/>
        </w:rPr>
        <w:t>“Cu. Ft.” denotes cubic feet.</w:t>
      </w:r>
    </w:p>
    <w:p w14:paraId="2E98E51B" w14:textId="77777777" w:rsidR="00F67A6F" w:rsidRPr="00DC1775" w:rsidRDefault="00F67A6F" w:rsidP="000C5D0C">
      <w:pPr>
        <w:widowControl w:val="0"/>
        <w:ind w:left="540" w:hanging="540"/>
        <w:rPr>
          <w:sz w:val="24"/>
          <w:szCs w:val="24"/>
        </w:rPr>
      </w:pPr>
    </w:p>
    <w:p w14:paraId="3A9A0AA9"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“County” </w:t>
      </w:r>
      <w:r w:rsidR="00610B85" w:rsidRPr="004834D3">
        <w:rPr>
          <w:sz w:val="24"/>
          <w:szCs w:val="24"/>
        </w:rPr>
        <w:t xml:space="preserve">shall mean </w:t>
      </w:r>
      <w:r w:rsidR="00610B85">
        <w:rPr>
          <w:sz w:val="24"/>
          <w:szCs w:val="24"/>
        </w:rPr>
        <w:t xml:space="preserve">the </w:t>
      </w:r>
      <w:r w:rsidR="00610B85" w:rsidRPr="004834D3">
        <w:rPr>
          <w:sz w:val="24"/>
          <w:szCs w:val="24"/>
        </w:rPr>
        <w:t>Jefferson County Commission</w:t>
      </w:r>
      <w:r w:rsidR="00610B85">
        <w:rPr>
          <w:sz w:val="24"/>
          <w:szCs w:val="24"/>
        </w:rPr>
        <w:t xml:space="preserve"> or its employees, duly </w:t>
      </w:r>
      <w:r w:rsidR="00610B85" w:rsidRPr="004834D3">
        <w:rPr>
          <w:sz w:val="24"/>
          <w:szCs w:val="24"/>
        </w:rPr>
        <w:t>authorized agent</w:t>
      </w:r>
      <w:r w:rsidR="00610B85">
        <w:rPr>
          <w:sz w:val="24"/>
          <w:szCs w:val="24"/>
        </w:rPr>
        <w:t>s or</w:t>
      </w:r>
      <w:r w:rsidR="00610B85" w:rsidRPr="004834D3">
        <w:rPr>
          <w:sz w:val="24"/>
          <w:szCs w:val="24"/>
        </w:rPr>
        <w:t xml:space="preserve"> representative</w:t>
      </w:r>
      <w:r w:rsidR="00610B85">
        <w:rPr>
          <w:sz w:val="24"/>
          <w:szCs w:val="24"/>
        </w:rPr>
        <w:t>s</w:t>
      </w:r>
      <w:r w:rsidRPr="00DC1775">
        <w:rPr>
          <w:sz w:val="24"/>
          <w:szCs w:val="24"/>
        </w:rPr>
        <w:t>.</w:t>
      </w:r>
    </w:p>
    <w:p w14:paraId="4297C4AB" w14:textId="77777777" w:rsidR="00F67A6F" w:rsidRPr="00DC1775" w:rsidRDefault="00F67A6F" w:rsidP="000C5D0C">
      <w:pPr>
        <w:widowControl w:val="0"/>
        <w:ind w:left="540" w:hanging="540"/>
        <w:rPr>
          <w:sz w:val="24"/>
          <w:szCs w:val="24"/>
        </w:rPr>
      </w:pPr>
    </w:p>
    <w:p w14:paraId="5360B4B4"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“Director” </w:t>
      </w:r>
      <w:r w:rsidR="00610B85" w:rsidRPr="004834D3">
        <w:rPr>
          <w:sz w:val="24"/>
          <w:szCs w:val="24"/>
        </w:rPr>
        <w:t>shall mean the Director of the Environmental Services Department</w:t>
      </w:r>
      <w:r w:rsidR="00610B85">
        <w:rPr>
          <w:sz w:val="24"/>
          <w:szCs w:val="24"/>
        </w:rPr>
        <w:t xml:space="preserve"> or</w:t>
      </w:r>
      <w:r w:rsidR="00610B85" w:rsidRPr="004834D3">
        <w:rPr>
          <w:sz w:val="24"/>
          <w:szCs w:val="24"/>
        </w:rPr>
        <w:t xml:space="preserve"> his designee</w:t>
      </w:r>
      <w:r w:rsidRPr="00DC1775">
        <w:rPr>
          <w:sz w:val="24"/>
          <w:szCs w:val="24"/>
        </w:rPr>
        <w:t>.</w:t>
      </w:r>
    </w:p>
    <w:p w14:paraId="40013C66" w14:textId="77777777" w:rsidR="00F67A6F" w:rsidRPr="00DC1775" w:rsidRDefault="00F67A6F" w:rsidP="000C5D0C">
      <w:pPr>
        <w:widowControl w:val="0"/>
        <w:ind w:left="540" w:hanging="540"/>
        <w:rPr>
          <w:sz w:val="24"/>
          <w:szCs w:val="24"/>
        </w:rPr>
      </w:pPr>
    </w:p>
    <w:p w14:paraId="0A76FB2F" w14:textId="77777777" w:rsidR="00F67A6F" w:rsidRPr="00DC1775" w:rsidRDefault="00F67A6F" w:rsidP="000C5D0C">
      <w:pPr>
        <w:numPr>
          <w:ilvl w:val="0"/>
          <w:numId w:val="40"/>
        </w:numPr>
        <w:ind w:left="540" w:hanging="540"/>
        <w:rPr>
          <w:sz w:val="24"/>
          <w:szCs w:val="24"/>
        </w:rPr>
      </w:pPr>
      <w:r w:rsidRPr="00DC1775">
        <w:rPr>
          <w:sz w:val="24"/>
          <w:szCs w:val="24"/>
        </w:rPr>
        <w:t xml:space="preserve">“Environmental Services Department” or “ESD” shall mean the County department </w:t>
      </w:r>
      <w:r w:rsidR="00581CAB">
        <w:rPr>
          <w:sz w:val="24"/>
          <w:szCs w:val="24"/>
        </w:rPr>
        <w:t>that</w:t>
      </w:r>
      <w:r w:rsidRPr="00DC1775">
        <w:rPr>
          <w:sz w:val="24"/>
          <w:szCs w:val="24"/>
        </w:rPr>
        <w:t xml:space="preserve"> has direct responsibility for the maintenance, management and operations of the Sewer System.</w:t>
      </w:r>
    </w:p>
    <w:p w14:paraId="118F03A8" w14:textId="77777777" w:rsidR="00F67A6F" w:rsidRPr="00DC1775" w:rsidRDefault="00F67A6F" w:rsidP="000C5D0C">
      <w:pPr>
        <w:widowControl w:val="0"/>
        <w:ind w:left="540" w:hanging="540"/>
        <w:rPr>
          <w:sz w:val="24"/>
          <w:szCs w:val="24"/>
        </w:rPr>
      </w:pPr>
    </w:p>
    <w:p w14:paraId="368C05BF" w14:textId="77777777" w:rsidR="00F67A6F" w:rsidRPr="00DC1775" w:rsidRDefault="00F67A6F" w:rsidP="000C5D0C">
      <w:pPr>
        <w:widowControl w:val="0"/>
        <w:numPr>
          <w:ilvl w:val="0"/>
          <w:numId w:val="40"/>
        </w:numPr>
        <w:ind w:left="540" w:hanging="540"/>
        <w:rPr>
          <w:sz w:val="24"/>
          <w:szCs w:val="24"/>
        </w:rPr>
      </w:pPr>
      <w:r w:rsidRPr="00DC1775">
        <w:rPr>
          <w:sz w:val="24"/>
          <w:szCs w:val="24"/>
        </w:rPr>
        <w:t>“FOG” shall mean fats, oils, and grease.</w:t>
      </w:r>
    </w:p>
    <w:p w14:paraId="34C52F54" w14:textId="77777777" w:rsidR="00F67A6F" w:rsidRPr="00DC1775" w:rsidRDefault="00F67A6F" w:rsidP="000C5D0C">
      <w:pPr>
        <w:widowControl w:val="0"/>
        <w:ind w:left="540" w:hanging="540"/>
        <w:rPr>
          <w:sz w:val="24"/>
          <w:szCs w:val="24"/>
        </w:rPr>
      </w:pPr>
    </w:p>
    <w:p w14:paraId="0BB5732C"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“Grease Control Device” shall mean </w:t>
      </w:r>
      <w:r w:rsidRPr="00DC1775">
        <w:rPr>
          <w:color w:val="000000"/>
          <w:sz w:val="24"/>
          <w:szCs w:val="24"/>
        </w:rPr>
        <w:t>any grease interceptor, grease trap or other approved mechanism, device or process, which attaches to, or is applied to</w:t>
      </w:r>
      <w:r w:rsidR="00581CAB">
        <w:rPr>
          <w:color w:val="000000"/>
          <w:sz w:val="24"/>
          <w:szCs w:val="24"/>
        </w:rPr>
        <w:t>,</w:t>
      </w:r>
      <w:r w:rsidRPr="00DC1775">
        <w:rPr>
          <w:color w:val="000000"/>
          <w:sz w:val="24"/>
          <w:szCs w:val="24"/>
        </w:rPr>
        <w:t xml:space="preserve"> wastewa</w:t>
      </w:r>
      <w:r w:rsidR="00581CAB">
        <w:rPr>
          <w:color w:val="000000"/>
          <w:sz w:val="24"/>
          <w:szCs w:val="24"/>
        </w:rPr>
        <w:t>ter plumbing fixtures and lines,</w:t>
      </w:r>
      <w:r w:rsidRPr="00DC1775">
        <w:rPr>
          <w:color w:val="000000"/>
          <w:sz w:val="24"/>
          <w:szCs w:val="24"/>
        </w:rPr>
        <w:t xml:space="preserve"> the purpose of which is to trap</w:t>
      </w:r>
      <w:r w:rsidR="004A2A98">
        <w:rPr>
          <w:color w:val="000000"/>
          <w:sz w:val="24"/>
          <w:szCs w:val="24"/>
        </w:rPr>
        <w:t>,</w:t>
      </w:r>
      <w:r w:rsidRPr="00DC1775">
        <w:rPr>
          <w:color w:val="000000"/>
          <w:sz w:val="24"/>
          <w:szCs w:val="24"/>
        </w:rPr>
        <w:t xml:space="preserve"> collect or treat FOG prior to </w:t>
      </w:r>
      <w:r w:rsidR="00581CAB">
        <w:rPr>
          <w:color w:val="000000"/>
          <w:sz w:val="24"/>
          <w:szCs w:val="24"/>
        </w:rPr>
        <w:t xml:space="preserve">the balance of the liquid </w:t>
      </w:r>
      <w:r w:rsidR="004A2A98">
        <w:rPr>
          <w:color w:val="000000"/>
          <w:sz w:val="24"/>
          <w:szCs w:val="24"/>
        </w:rPr>
        <w:t xml:space="preserve">waste </w:t>
      </w:r>
      <w:r w:rsidRPr="00DC1775">
        <w:rPr>
          <w:color w:val="000000"/>
          <w:sz w:val="24"/>
          <w:szCs w:val="24"/>
        </w:rPr>
        <w:t>being discharged into the System.</w:t>
      </w:r>
    </w:p>
    <w:p w14:paraId="4B1027AA" w14:textId="77777777" w:rsidR="00F67A6F" w:rsidRPr="00DC1775" w:rsidRDefault="00F67A6F" w:rsidP="000C5D0C">
      <w:pPr>
        <w:widowControl w:val="0"/>
        <w:ind w:left="540" w:hanging="540"/>
        <w:rPr>
          <w:sz w:val="24"/>
          <w:szCs w:val="24"/>
        </w:rPr>
      </w:pPr>
    </w:p>
    <w:p w14:paraId="45CE85F1" w14:textId="77777777" w:rsidR="00F67A6F" w:rsidRPr="00DC1775" w:rsidRDefault="00F67A6F" w:rsidP="000C5D0C">
      <w:pPr>
        <w:widowControl w:val="0"/>
        <w:numPr>
          <w:ilvl w:val="0"/>
          <w:numId w:val="40"/>
        </w:numPr>
        <w:ind w:left="540" w:hanging="540"/>
        <w:rPr>
          <w:sz w:val="24"/>
          <w:szCs w:val="24"/>
        </w:rPr>
      </w:pPr>
      <w:r w:rsidRPr="00DC1775">
        <w:rPr>
          <w:sz w:val="24"/>
          <w:szCs w:val="24"/>
        </w:rPr>
        <w:t>“Grease Interceptor” shall mean an indoor device located in a food service facility or under a sink designed to collect, contain and remove food wastes and grease from the waste stream while allowing the balance of the liquid waste to discharge to the System by gravity.</w:t>
      </w:r>
    </w:p>
    <w:p w14:paraId="1EF53895" w14:textId="77777777" w:rsidR="00F67A6F" w:rsidRPr="00DC1775" w:rsidRDefault="00F67A6F" w:rsidP="000C5D0C">
      <w:pPr>
        <w:widowControl w:val="0"/>
        <w:ind w:left="540" w:hanging="540"/>
        <w:rPr>
          <w:sz w:val="24"/>
          <w:szCs w:val="24"/>
        </w:rPr>
      </w:pPr>
    </w:p>
    <w:p w14:paraId="4088714A" w14:textId="77777777" w:rsidR="00F67A6F" w:rsidRPr="00DC1775" w:rsidRDefault="00F67A6F" w:rsidP="000C5D0C">
      <w:pPr>
        <w:widowControl w:val="0"/>
        <w:numPr>
          <w:ilvl w:val="0"/>
          <w:numId w:val="40"/>
        </w:numPr>
        <w:ind w:left="540" w:hanging="540"/>
        <w:rPr>
          <w:sz w:val="24"/>
          <w:szCs w:val="24"/>
        </w:rPr>
      </w:pPr>
      <w:r w:rsidRPr="00DC1775">
        <w:rPr>
          <w:sz w:val="24"/>
          <w:szCs w:val="24"/>
        </w:rPr>
        <w:t>“Grease Permit” or “Food Service Facility Grease Control Program Permit (FSFGCPP)” shall mean the license/authorization to discharge wastewater/liquid waste into the System granted to the Owner of a Food Service Facil</w:t>
      </w:r>
      <w:r w:rsidR="00C14D21">
        <w:rPr>
          <w:sz w:val="24"/>
          <w:szCs w:val="24"/>
        </w:rPr>
        <w:t>ity or his/her authorized agent</w:t>
      </w:r>
      <w:r w:rsidRPr="00DC1775">
        <w:rPr>
          <w:sz w:val="24"/>
          <w:szCs w:val="24"/>
        </w:rPr>
        <w:t xml:space="preserve">. </w:t>
      </w:r>
    </w:p>
    <w:p w14:paraId="4D6EF076" w14:textId="77777777" w:rsidR="00F67A6F" w:rsidRPr="00DC1775" w:rsidRDefault="00F67A6F" w:rsidP="000C5D0C">
      <w:pPr>
        <w:widowControl w:val="0"/>
        <w:ind w:left="540" w:hanging="540"/>
        <w:rPr>
          <w:sz w:val="24"/>
          <w:szCs w:val="24"/>
        </w:rPr>
      </w:pPr>
    </w:p>
    <w:p w14:paraId="340BAAC5" w14:textId="77777777" w:rsidR="00F67A6F" w:rsidRPr="00DC1775" w:rsidRDefault="00F67A6F" w:rsidP="000C5D0C">
      <w:pPr>
        <w:widowControl w:val="0"/>
        <w:numPr>
          <w:ilvl w:val="0"/>
          <w:numId w:val="40"/>
        </w:numPr>
        <w:ind w:left="540" w:hanging="540"/>
        <w:rPr>
          <w:sz w:val="24"/>
          <w:szCs w:val="24"/>
        </w:rPr>
      </w:pPr>
      <w:r w:rsidRPr="00DC1775">
        <w:rPr>
          <w:sz w:val="24"/>
          <w:szCs w:val="24"/>
        </w:rPr>
        <w:t>“Grease Trap” shall mean an outdoor device located underground and outside of a food service facility designed to collect, contain and remove food wastes and grease from the waste stream while allowing the balance of the liquid waste to discharge to the System by gravity.</w:t>
      </w:r>
    </w:p>
    <w:p w14:paraId="3EA3217B" w14:textId="77777777" w:rsidR="00F67A6F" w:rsidRPr="00DC1775" w:rsidRDefault="00F67A6F" w:rsidP="000C5D0C">
      <w:pPr>
        <w:widowControl w:val="0"/>
        <w:ind w:left="540" w:hanging="540"/>
        <w:rPr>
          <w:sz w:val="24"/>
          <w:szCs w:val="24"/>
        </w:rPr>
      </w:pPr>
    </w:p>
    <w:p w14:paraId="13484454"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“Health Department” shall mean the State Board of Health as constituted </w:t>
      </w:r>
      <w:r w:rsidR="00581CAB">
        <w:rPr>
          <w:sz w:val="24"/>
          <w:szCs w:val="24"/>
        </w:rPr>
        <w:t xml:space="preserve">in accordance with Ala. Code § 22-2-1 </w:t>
      </w:r>
      <w:r w:rsidR="00581CAB" w:rsidRPr="00581CAB">
        <w:rPr>
          <w:i/>
          <w:sz w:val="24"/>
          <w:szCs w:val="24"/>
        </w:rPr>
        <w:t>et seq.</w:t>
      </w:r>
      <w:r w:rsidRPr="00DC1775">
        <w:rPr>
          <w:sz w:val="24"/>
          <w:szCs w:val="24"/>
        </w:rPr>
        <w:t>, and includes the Committee of Public Health or State Health Officer when acting as the Board.</w:t>
      </w:r>
      <w:r>
        <w:rPr>
          <w:sz w:val="24"/>
          <w:szCs w:val="24"/>
        </w:rPr>
        <w:t xml:space="preserve"> </w:t>
      </w:r>
      <w:r w:rsidRPr="00DC1775">
        <w:rPr>
          <w:sz w:val="24"/>
          <w:szCs w:val="24"/>
        </w:rPr>
        <w:t>The Health Department is not affiliated with the Jefferson County Commission.</w:t>
      </w:r>
    </w:p>
    <w:p w14:paraId="5671F96B" w14:textId="77777777" w:rsidR="00F67A6F" w:rsidRPr="00DC1775" w:rsidRDefault="00F67A6F" w:rsidP="000C5D0C">
      <w:pPr>
        <w:widowControl w:val="0"/>
        <w:ind w:left="540" w:hanging="540"/>
        <w:rPr>
          <w:sz w:val="24"/>
          <w:szCs w:val="24"/>
        </w:rPr>
      </w:pPr>
    </w:p>
    <w:p w14:paraId="6D7A72D5" w14:textId="77777777" w:rsidR="00F67A6F" w:rsidRPr="00DC1775" w:rsidRDefault="00F67A6F" w:rsidP="000C5D0C">
      <w:pPr>
        <w:widowControl w:val="0"/>
        <w:numPr>
          <w:ilvl w:val="0"/>
          <w:numId w:val="40"/>
        </w:numPr>
        <w:ind w:left="540" w:hanging="540"/>
        <w:rPr>
          <w:sz w:val="24"/>
          <w:szCs w:val="24"/>
        </w:rPr>
      </w:pPr>
      <w:r w:rsidRPr="00DC1775">
        <w:rPr>
          <w:sz w:val="24"/>
          <w:szCs w:val="24"/>
        </w:rPr>
        <w:t>“Impact Fee” shall mean the charge assessed to any sewer user prior to connection with, or access to, the System.</w:t>
      </w:r>
    </w:p>
    <w:p w14:paraId="0D9443FA" w14:textId="77777777" w:rsidR="00F67A6F" w:rsidRPr="00DC1775" w:rsidRDefault="00F67A6F" w:rsidP="000C5D0C">
      <w:pPr>
        <w:widowControl w:val="0"/>
        <w:ind w:left="540" w:hanging="540"/>
        <w:rPr>
          <w:sz w:val="24"/>
          <w:szCs w:val="24"/>
        </w:rPr>
      </w:pPr>
    </w:p>
    <w:p w14:paraId="0C008532"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“Industrial User” shall mean any industry </w:t>
      </w:r>
      <w:r w:rsidR="00581CAB">
        <w:rPr>
          <w:sz w:val="24"/>
          <w:szCs w:val="24"/>
        </w:rPr>
        <w:t xml:space="preserve">discharging </w:t>
      </w:r>
      <w:r w:rsidRPr="00DC1775">
        <w:rPr>
          <w:sz w:val="24"/>
          <w:szCs w:val="24"/>
        </w:rPr>
        <w:t xml:space="preserve">liquid waste </w:t>
      </w:r>
      <w:r w:rsidR="00581CAB">
        <w:rPr>
          <w:sz w:val="24"/>
          <w:szCs w:val="24"/>
        </w:rPr>
        <w:t xml:space="preserve">into the System </w:t>
      </w:r>
      <w:r w:rsidRPr="00DC1775">
        <w:rPr>
          <w:sz w:val="24"/>
          <w:szCs w:val="24"/>
        </w:rPr>
        <w:t>either with or without pretreatment.</w:t>
      </w:r>
    </w:p>
    <w:p w14:paraId="0B028B8F" w14:textId="77777777" w:rsidR="00F67A6F" w:rsidRPr="00DC1775" w:rsidRDefault="00F67A6F" w:rsidP="000C5D0C">
      <w:pPr>
        <w:widowControl w:val="0"/>
        <w:numPr>
          <w:ilvl w:val="0"/>
          <w:numId w:val="40"/>
        </w:numPr>
        <w:ind w:left="540" w:hanging="540"/>
        <w:rPr>
          <w:sz w:val="24"/>
          <w:szCs w:val="24"/>
        </w:rPr>
      </w:pPr>
      <w:r w:rsidRPr="00DC1775">
        <w:rPr>
          <w:sz w:val="24"/>
          <w:szCs w:val="24"/>
        </w:rPr>
        <w:lastRenderedPageBreak/>
        <w:t xml:space="preserve">“Industrial Wastewater” shall mean any wastewater discharge with pollutant loadings in excess of the values described in Article </w:t>
      </w:r>
      <w:r w:rsidR="00C14D21">
        <w:rPr>
          <w:sz w:val="24"/>
          <w:szCs w:val="24"/>
        </w:rPr>
        <w:t>IV.D.1</w:t>
      </w:r>
      <w:r w:rsidRPr="00DC1775">
        <w:rPr>
          <w:sz w:val="24"/>
          <w:szCs w:val="24"/>
        </w:rPr>
        <w:t>.</w:t>
      </w:r>
    </w:p>
    <w:p w14:paraId="7BB0AFDB" w14:textId="77777777" w:rsidR="00F67A6F" w:rsidRPr="00DC1775" w:rsidRDefault="00F67A6F" w:rsidP="000C5D0C">
      <w:pPr>
        <w:widowControl w:val="0"/>
        <w:ind w:left="540" w:hanging="540"/>
        <w:rPr>
          <w:sz w:val="24"/>
          <w:szCs w:val="24"/>
        </w:rPr>
      </w:pPr>
    </w:p>
    <w:p w14:paraId="44576CA1"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“Industrial Wastewater Surcharge” shall mean the additional service charge assessed </w:t>
      </w:r>
      <w:r w:rsidR="00C14D21">
        <w:rPr>
          <w:sz w:val="24"/>
          <w:szCs w:val="24"/>
        </w:rPr>
        <w:t>to</w:t>
      </w:r>
      <w:r w:rsidRPr="00DC1775">
        <w:rPr>
          <w:sz w:val="24"/>
          <w:szCs w:val="24"/>
        </w:rPr>
        <w:t xml:space="preserve"> </w:t>
      </w:r>
      <w:r w:rsidR="00C14D21">
        <w:rPr>
          <w:sz w:val="24"/>
          <w:szCs w:val="24"/>
        </w:rPr>
        <w:t>Users</w:t>
      </w:r>
      <w:r w:rsidRPr="00DC1775">
        <w:rPr>
          <w:sz w:val="24"/>
          <w:szCs w:val="24"/>
        </w:rPr>
        <w:t xml:space="preserve"> whose wastewater characteristics exceed those of normal wastewater as defined in this ordinance.</w:t>
      </w:r>
    </w:p>
    <w:p w14:paraId="68EF30EE" w14:textId="77777777" w:rsidR="00F67A6F" w:rsidRPr="00DC1775" w:rsidRDefault="00F67A6F" w:rsidP="000C5D0C">
      <w:pPr>
        <w:widowControl w:val="0"/>
        <w:ind w:left="540" w:hanging="540"/>
        <w:rPr>
          <w:sz w:val="24"/>
          <w:szCs w:val="24"/>
        </w:rPr>
      </w:pPr>
    </w:p>
    <w:p w14:paraId="3B350F80" w14:textId="77777777" w:rsidR="00F67A6F" w:rsidRDefault="00F67A6F" w:rsidP="000C5D0C">
      <w:pPr>
        <w:widowControl w:val="0"/>
        <w:numPr>
          <w:ilvl w:val="0"/>
          <w:numId w:val="40"/>
        </w:numPr>
        <w:ind w:left="540" w:hanging="540"/>
        <w:rPr>
          <w:sz w:val="24"/>
          <w:szCs w:val="24"/>
        </w:rPr>
      </w:pPr>
      <w:r w:rsidRPr="00DC1775">
        <w:rPr>
          <w:sz w:val="24"/>
          <w:szCs w:val="24"/>
        </w:rPr>
        <w:t>“</w:t>
      </w:r>
      <w:r>
        <w:rPr>
          <w:sz w:val="24"/>
          <w:szCs w:val="24"/>
        </w:rPr>
        <w:t>l</w:t>
      </w:r>
      <w:r w:rsidRPr="00DC1775">
        <w:rPr>
          <w:sz w:val="24"/>
          <w:szCs w:val="24"/>
        </w:rPr>
        <w:t>” denotes liter.</w:t>
      </w:r>
    </w:p>
    <w:p w14:paraId="7DA070B2" w14:textId="77777777" w:rsidR="006E6BCC" w:rsidRDefault="006E6BCC" w:rsidP="006E6BCC">
      <w:pPr>
        <w:widowControl w:val="0"/>
        <w:ind w:left="540"/>
        <w:rPr>
          <w:sz w:val="24"/>
          <w:szCs w:val="24"/>
        </w:rPr>
      </w:pPr>
    </w:p>
    <w:p w14:paraId="0F105CA5" w14:textId="77777777" w:rsidR="006E6BCC" w:rsidRPr="00DC1775" w:rsidRDefault="006E6BCC" w:rsidP="000C5D0C">
      <w:pPr>
        <w:widowControl w:val="0"/>
        <w:numPr>
          <w:ilvl w:val="0"/>
          <w:numId w:val="40"/>
        </w:numPr>
        <w:ind w:left="540" w:hanging="540"/>
        <w:rPr>
          <w:sz w:val="24"/>
          <w:szCs w:val="24"/>
        </w:rPr>
      </w:pPr>
      <w:r>
        <w:rPr>
          <w:sz w:val="24"/>
          <w:szCs w:val="24"/>
        </w:rPr>
        <w:t>“Lounge” shall mean any establishment which serves alcoholic beverages for on-premises consumption.</w:t>
      </w:r>
    </w:p>
    <w:p w14:paraId="01BEE2B6" w14:textId="77777777" w:rsidR="00F67A6F" w:rsidRPr="00DC1775" w:rsidRDefault="00F67A6F" w:rsidP="000C5D0C">
      <w:pPr>
        <w:widowControl w:val="0"/>
        <w:ind w:left="540" w:hanging="540"/>
        <w:rPr>
          <w:sz w:val="24"/>
          <w:szCs w:val="24"/>
        </w:rPr>
      </w:pPr>
    </w:p>
    <w:p w14:paraId="130C1F82"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“Metered Water” shall mean the quantity of all sources of water, including water from wells, consumed by the sewer </w:t>
      </w:r>
      <w:r>
        <w:rPr>
          <w:sz w:val="24"/>
          <w:szCs w:val="24"/>
        </w:rPr>
        <w:t>U</w:t>
      </w:r>
      <w:r w:rsidRPr="00DC1775">
        <w:rPr>
          <w:sz w:val="24"/>
          <w:szCs w:val="24"/>
        </w:rPr>
        <w:t>ser</w:t>
      </w:r>
      <w:r w:rsidRPr="00DC1775">
        <w:rPr>
          <w:color w:val="FF0000"/>
          <w:sz w:val="24"/>
          <w:szCs w:val="24"/>
        </w:rPr>
        <w:t xml:space="preserve"> </w:t>
      </w:r>
      <w:r w:rsidRPr="00DC1775">
        <w:rPr>
          <w:sz w:val="24"/>
          <w:szCs w:val="24"/>
        </w:rPr>
        <w:t xml:space="preserve">(see Article </w:t>
      </w:r>
      <w:r>
        <w:rPr>
          <w:sz w:val="24"/>
          <w:szCs w:val="24"/>
        </w:rPr>
        <w:t>I</w:t>
      </w:r>
      <w:r w:rsidRPr="00DC1775">
        <w:rPr>
          <w:sz w:val="24"/>
          <w:szCs w:val="24"/>
        </w:rPr>
        <w:t>I).</w:t>
      </w:r>
    </w:p>
    <w:p w14:paraId="53218B54" w14:textId="77777777" w:rsidR="00F67A6F" w:rsidRPr="00DC1775" w:rsidRDefault="00F67A6F" w:rsidP="000C5D0C">
      <w:pPr>
        <w:widowControl w:val="0"/>
        <w:ind w:left="540" w:hanging="540"/>
        <w:rPr>
          <w:sz w:val="24"/>
          <w:szCs w:val="24"/>
        </w:rPr>
      </w:pPr>
    </w:p>
    <w:p w14:paraId="48EB02D6" w14:textId="77777777" w:rsidR="00F67A6F" w:rsidRPr="00DC1775" w:rsidRDefault="00F67A6F" w:rsidP="000C5D0C">
      <w:pPr>
        <w:widowControl w:val="0"/>
        <w:numPr>
          <w:ilvl w:val="0"/>
          <w:numId w:val="40"/>
        </w:numPr>
        <w:ind w:left="540" w:hanging="540"/>
        <w:rPr>
          <w:sz w:val="24"/>
          <w:szCs w:val="24"/>
        </w:rPr>
      </w:pPr>
      <w:r w:rsidRPr="00DC1775">
        <w:rPr>
          <w:sz w:val="24"/>
          <w:szCs w:val="24"/>
        </w:rPr>
        <w:t>“mg/l” denotes milligrams per liter and shall mean ratio by weight.</w:t>
      </w:r>
    </w:p>
    <w:p w14:paraId="7AD8A61A" w14:textId="77777777" w:rsidR="00F67A6F" w:rsidRPr="00DC1775" w:rsidRDefault="00F67A6F" w:rsidP="000C5D0C">
      <w:pPr>
        <w:widowControl w:val="0"/>
        <w:ind w:left="540" w:hanging="540"/>
        <w:rPr>
          <w:sz w:val="24"/>
          <w:szCs w:val="24"/>
        </w:rPr>
      </w:pPr>
    </w:p>
    <w:p w14:paraId="646935E5" w14:textId="77777777" w:rsidR="00F67A6F" w:rsidRPr="00491BA1" w:rsidRDefault="00F67A6F" w:rsidP="000C5D0C">
      <w:pPr>
        <w:widowControl w:val="0"/>
        <w:numPr>
          <w:ilvl w:val="0"/>
          <w:numId w:val="40"/>
        </w:numPr>
        <w:ind w:left="540" w:hanging="540"/>
        <w:rPr>
          <w:strike/>
          <w:sz w:val="24"/>
          <w:szCs w:val="24"/>
        </w:rPr>
      </w:pPr>
      <w:r w:rsidRPr="00DC1775">
        <w:rPr>
          <w:sz w:val="24"/>
          <w:szCs w:val="24"/>
        </w:rPr>
        <w:t xml:space="preserve">“Non-Residential User” or “Other User” shall mean </w:t>
      </w:r>
      <w:r w:rsidR="00C14D21">
        <w:rPr>
          <w:sz w:val="24"/>
          <w:szCs w:val="24"/>
        </w:rPr>
        <w:t xml:space="preserve">a premise or person who is not considered a Residential User and includes </w:t>
      </w:r>
      <w:r w:rsidRPr="00DC1775">
        <w:rPr>
          <w:sz w:val="24"/>
          <w:szCs w:val="24"/>
        </w:rPr>
        <w:t xml:space="preserve">multi-family residential (with master meter(s), i.e. apartment complex, mobile home complex, etc.), commercial and industrial premises that discharge wastewater of </w:t>
      </w:r>
      <w:r>
        <w:rPr>
          <w:sz w:val="24"/>
          <w:szCs w:val="24"/>
        </w:rPr>
        <w:t>S</w:t>
      </w:r>
      <w:r w:rsidRPr="00DC1775">
        <w:rPr>
          <w:sz w:val="24"/>
          <w:szCs w:val="24"/>
        </w:rPr>
        <w:t xml:space="preserve">tandard </w:t>
      </w:r>
      <w:r>
        <w:rPr>
          <w:sz w:val="24"/>
          <w:szCs w:val="24"/>
        </w:rPr>
        <w:t>S</w:t>
      </w:r>
      <w:r w:rsidRPr="00DC1775">
        <w:rPr>
          <w:sz w:val="24"/>
          <w:szCs w:val="24"/>
        </w:rPr>
        <w:t xml:space="preserve">trength into the System. </w:t>
      </w:r>
    </w:p>
    <w:p w14:paraId="3345752C" w14:textId="77777777" w:rsidR="00F67A6F" w:rsidRDefault="00F67A6F" w:rsidP="00E630DA">
      <w:pPr>
        <w:pStyle w:val="ListParagraph"/>
        <w:rPr>
          <w:strike/>
          <w:sz w:val="24"/>
          <w:szCs w:val="24"/>
        </w:rPr>
      </w:pPr>
    </w:p>
    <w:p w14:paraId="0AACF0CE" w14:textId="77777777" w:rsidR="00F67A6F" w:rsidRPr="00DC1775" w:rsidRDefault="00F67A6F" w:rsidP="000C5D0C">
      <w:pPr>
        <w:widowControl w:val="0"/>
        <w:numPr>
          <w:ilvl w:val="0"/>
          <w:numId w:val="40"/>
        </w:numPr>
        <w:ind w:left="540" w:hanging="540"/>
        <w:rPr>
          <w:strike/>
          <w:sz w:val="24"/>
          <w:szCs w:val="24"/>
        </w:rPr>
      </w:pPr>
      <w:r w:rsidRPr="00491BA1">
        <w:rPr>
          <w:sz w:val="24"/>
          <w:szCs w:val="24"/>
        </w:rPr>
        <w:t>“Non-Resident User” shall mean</w:t>
      </w:r>
      <w:r w:rsidRPr="005037F7">
        <w:rPr>
          <w:sz w:val="24"/>
          <w:szCs w:val="24"/>
        </w:rPr>
        <w:t xml:space="preserve"> </w:t>
      </w:r>
      <w:r>
        <w:rPr>
          <w:sz w:val="24"/>
          <w:szCs w:val="24"/>
        </w:rPr>
        <w:t>a User</w:t>
      </w:r>
      <w:r w:rsidRPr="00DC1775">
        <w:rPr>
          <w:sz w:val="24"/>
          <w:szCs w:val="24"/>
        </w:rPr>
        <w:t xml:space="preserve"> </w:t>
      </w:r>
      <w:r>
        <w:rPr>
          <w:sz w:val="24"/>
          <w:szCs w:val="24"/>
        </w:rPr>
        <w:t xml:space="preserve">whose property is </w:t>
      </w:r>
      <w:r w:rsidRPr="00DC1775">
        <w:rPr>
          <w:sz w:val="24"/>
          <w:szCs w:val="24"/>
        </w:rPr>
        <w:t xml:space="preserve">located outside the </w:t>
      </w:r>
      <w:r>
        <w:rPr>
          <w:sz w:val="24"/>
          <w:szCs w:val="24"/>
        </w:rPr>
        <w:t>corporate limits</w:t>
      </w:r>
      <w:r w:rsidRPr="00DC1775">
        <w:rPr>
          <w:sz w:val="24"/>
          <w:szCs w:val="24"/>
        </w:rPr>
        <w:t xml:space="preserve"> of Jefferson County</w:t>
      </w:r>
      <w:r>
        <w:rPr>
          <w:sz w:val="24"/>
          <w:szCs w:val="24"/>
        </w:rPr>
        <w:t>.</w:t>
      </w:r>
      <w:r w:rsidRPr="00DC1775">
        <w:rPr>
          <w:sz w:val="24"/>
          <w:szCs w:val="24"/>
        </w:rPr>
        <w:t xml:space="preserve"> </w:t>
      </w:r>
    </w:p>
    <w:p w14:paraId="279EBDD1" w14:textId="77777777" w:rsidR="00F67A6F" w:rsidRPr="00DC1775" w:rsidRDefault="00F67A6F" w:rsidP="000C5D0C">
      <w:pPr>
        <w:widowControl w:val="0"/>
        <w:ind w:left="540" w:hanging="540"/>
        <w:rPr>
          <w:sz w:val="24"/>
          <w:szCs w:val="24"/>
        </w:rPr>
      </w:pPr>
    </w:p>
    <w:p w14:paraId="0FE4D07F"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“Person” or “Owner” shall mean any </w:t>
      </w:r>
      <w:r w:rsidR="00581CAB">
        <w:rPr>
          <w:sz w:val="24"/>
          <w:szCs w:val="24"/>
        </w:rPr>
        <w:t xml:space="preserve">natural person, </w:t>
      </w:r>
      <w:r w:rsidRPr="00DC1775">
        <w:rPr>
          <w:sz w:val="24"/>
          <w:szCs w:val="24"/>
        </w:rPr>
        <w:t>individual, firm, company, joint stock company, association, society, corporation, group, partnership, co-partnership, trust, estate, governmental or legal entity, or their assigned representatives, agents or assigns.</w:t>
      </w:r>
    </w:p>
    <w:p w14:paraId="581F5C3F" w14:textId="77777777" w:rsidR="00F67A6F" w:rsidRPr="00DC1775" w:rsidRDefault="00F67A6F" w:rsidP="000C5D0C">
      <w:pPr>
        <w:widowControl w:val="0"/>
        <w:ind w:left="540" w:hanging="540"/>
        <w:rPr>
          <w:sz w:val="24"/>
          <w:szCs w:val="24"/>
        </w:rPr>
      </w:pPr>
    </w:p>
    <w:p w14:paraId="4622BAFF"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“Private Meter” shall mean a secondary water meter installed by the </w:t>
      </w:r>
      <w:r>
        <w:rPr>
          <w:sz w:val="24"/>
          <w:szCs w:val="24"/>
        </w:rPr>
        <w:t>user</w:t>
      </w:r>
      <w:r w:rsidRPr="00DC1775">
        <w:rPr>
          <w:sz w:val="24"/>
          <w:szCs w:val="24"/>
        </w:rPr>
        <w:t xml:space="preserve"> downstream of the primary domestic water meter to measure non-sewer</w:t>
      </w:r>
      <w:r w:rsidR="00C14D21">
        <w:rPr>
          <w:sz w:val="24"/>
          <w:szCs w:val="24"/>
        </w:rPr>
        <w:t>ed</w:t>
      </w:r>
      <w:r w:rsidRPr="00DC1775">
        <w:rPr>
          <w:sz w:val="24"/>
          <w:szCs w:val="24"/>
        </w:rPr>
        <w:t xml:space="preserve"> (outdoor) </w:t>
      </w:r>
      <w:r w:rsidR="00C14D21">
        <w:rPr>
          <w:sz w:val="24"/>
          <w:szCs w:val="24"/>
        </w:rPr>
        <w:t xml:space="preserve">water </w:t>
      </w:r>
      <w:r w:rsidRPr="00DC1775">
        <w:rPr>
          <w:sz w:val="24"/>
          <w:szCs w:val="24"/>
        </w:rPr>
        <w:t>use.</w:t>
      </w:r>
    </w:p>
    <w:p w14:paraId="3D6CA7DF" w14:textId="77777777" w:rsidR="00F67A6F" w:rsidRPr="00DC1775" w:rsidRDefault="00F67A6F" w:rsidP="000C5D0C">
      <w:pPr>
        <w:widowControl w:val="0"/>
        <w:ind w:left="540" w:hanging="540"/>
        <w:rPr>
          <w:sz w:val="24"/>
          <w:szCs w:val="24"/>
        </w:rPr>
      </w:pPr>
    </w:p>
    <w:p w14:paraId="0C70EAAF" w14:textId="77777777" w:rsidR="00F67A6F" w:rsidRPr="00DC1775" w:rsidRDefault="00F67A6F" w:rsidP="000C5D0C">
      <w:pPr>
        <w:widowControl w:val="0"/>
        <w:numPr>
          <w:ilvl w:val="0"/>
          <w:numId w:val="40"/>
        </w:numPr>
        <w:ind w:left="540" w:hanging="540"/>
        <w:rPr>
          <w:sz w:val="24"/>
          <w:szCs w:val="24"/>
        </w:rPr>
      </w:pPr>
      <w:r w:rsidRPr="00DC1775">
        <w:rPr>
          <w:sz w:val="24"/>
          <w:szCs w:val="24"/>
        </w:rPr>
        <w:t>“Public Water System” shall mean a system for the provision to the public o</w:t>
      </w:r>
      <w:r>
        <w:rPr>
          <w:sz w:val="24"/>
          <w:szCs w:val="24"/>
        </w:rPr>
        <w:t>f</w:t>
      </w:r>
      <w:r w:rsidRPr="00DC1775">
        <w:rPr>
          <w:sz w:val="24"/>
          <w:szCs w:val="24"/>
        </w:rPr>
        <w:t xml:space="preserve"> piped water for human consumption.</w:t>
      </w:r>
    </w:p>
    <w:p w14:paraId="62E7F8CA" w14:textId="77777777" w:rsidR="00F67A6F" w:rsidRPr="00DC1775" w:rsidRDefault="00F67A6F" w:rsidP="000C5D0C">
      <w:pPr>
        <w:widowControl w:val="0"/>
        <w:ind w:left="540" w:hanging="540"/>
        <w:rPr>
          <w:sz w:val="24"/>
          <w:szCs w:val="24"/>
        </w:rPr>
      </w:pPr>
    </w:p>
    <w:p w14:paraId="78404694" w14:textId="77777777" w:rsidR="00F67A6F" w:rsidRPr="006E6BCC" w:rsidRDefault="00F67A6F" w:rsidP="000C5D0C">
      <w:pPr>
        <w:widowControl w:val="0"/>
        <w:numPr>
          <w:ilvl w:val="0"/>
          <w:numId w:val="40"/>
        </w:numPr>
        <w:ind w:left="540" w:hanging="540"/>
        <w:rPr>
          <w:strike/>
          <w:sz w:val="24"/>
          <w:szCs w:val="24"/>
        </w:rPr>
      </w:pPr>
      <w:r w:rsidRPr="00DC1775">
        <w:rPr>
          <w:sz w:val="24"/>
          <w:szCs w:val="24"/>
        </w:rPr>
        <w:t>“Residential</w:t>
      </w:r>
      <w:r>
        <w:rPr>
          <w:sz w:val="24"/>
          <w:szCs w:val="24"/>
        </w:rPr>
        <w:t xml:space="preserve"> User</w:t>
      </w:r>
      <w:r w:rsidRPr="00DC1775">
        <w:rPr>
          <w:sz w:val="24"/>
          <w:szCs w:val="24"/>
        </w:rPr>
        <w:t xml:space="preserve">” or “Domestic User” shall mean a premise or person who discharges </w:t>
      </w:r>
      <w:r>
        <w:rPr>
          <w:sz w:val="24"/>
          <w:szCs w:val="24"/>
        </w:rPr>
        <w:t>in</w:t>
      </w:r>
      <w:r w:rsidRPr="00DC1775">
        <w:rPr>
          <w:sz w:val="24"/>
          <w:szCs w:val="24"/>
        </w:rPr>
        <w:t>to the System</w:t>
      </w:r>
      <w:r>
        <w:rPr>
          <w:sz w:val="24"/>
          <w:szCs w:val="24"/>
        </w:rPr>
        <w:t xml:space="preserve"> </w:t>
      </w:r>
      <w:r w:rsidRPr="00DC1775">
        <w:rPr>
          <w:sz w:val="24"/>
          <w:szCs w:val="24"/>
        </w:rPr>
        <w:t>wastewater that is of a volume and strength typical for residences</w:t>
      </w:r>
      <w:r>
        <w:rPr>
          <w:sz w:val="24"/>
          <w:szCs w:val="24"/>
        </w:rPr>
        <w:t>,</w:t>
      </w:r>
      <w:r w:rsidRPr="00DC1775">
        <w:rPr>
          <w:sz w:val="24"/>
          <w:szCs w:val="24"/>
        </w:rPr>
        <w:t xml:space="preserve"> and</w:t>
      </w:r>
      <w:r>
        <w:rPr>
          <w:sz w:val="24"/>
          <w:szCs w:val="24"/>
        </w:rPr>
        <w:t xml:space="preserve"> who lives in</w:t>
      </w:r>
      <w:r w:rsidRPr="00DC1775">
        <w:rPr>
          <w:sz w:val="24"/>
          <w:szCs w:val="24"/>
        </w:rPr>
        <w:t xml:space="preserve"> a single-family structure, </w:t>
      </w:r>
      <w:r w:rsidR="00581CAB">
        <w:rPr>
          <w:sz w:val="24"/>
          <w:szCs w:val="24"/>
        </w:rPr>
        <w:t>such as an</w:t>
      </w:r>
      <w:r w:rsidRPr="00DC1775">
        <w:rPr>
          <w:sz w:val="24"/>
          <w:szCs w:val="24"/>
        </w:rPr>
        <w:t xml:space="preserve"> individual house, duplex, townhouse, </w:t>
      </w:r>
      <w:r w:rsidR="00581CAB">
        <w:rPr>
          <w:sz w:val="24"/>
          <w:szCs w:val="24"/>
        </w:rPr>
        <w:t xml:space="preserve">or </w:t>
      </w:r>
      <w:r w:rsidRPr="00491BA1">
        <w:rPr>
          <w:sz w:val="24"/>
          <w:szCs w:val="24"/>
        </w:rPr>
        <w:t>condominium</w:t>
      </w:r>
      <w:r w:rsidR="00581CAB">
        <w:rPr>
          <w:sz w:val="24"/>
          <w:szCs w:val="24"/>
        </w:rPr>
        <w:t>, or any other independently-owned single-family structure</w:t>
      </w:r>
      <w:r w:rsidRPr="00DC1775">
        <w:rPr>
          <w:sz w:val="24"/>
          <w:szCs w:val="24"/>
        </w:rPr>
        <w:t xml:space="preserve"> with</w:t>
      </w:r>
      <w:r w:rsidR="00C97902">
        <w:rPr>
          <w:sz w:val="24"/>
          <w:szCs w:val="24"/>
        </w:rPr>
        <w:t xml:space="preserve"> an individual water meter</w:t>
      </w:r>
      <w:r w:rsidRPr="00DC1775">
        <w:rPr>
          <w:sz w:val="24"/>
          <w:szCs w:val="24"/>
        </w:rPr>
        <w:t xml:space="preserve"> for metering potable water.</w:t>
      </w:r>
      <w:r>
        <w:rPr>
          <w:sz w:val="24"/>
          <w:szCs w:val="24"/>
        </w:rPr>
        <w:t xml:space="preserve"> </w:t>
      </w:r>
      <w:r w:rsidRPr="00DC1775">
        <w:rPr>
          <w:sz w:val="24"/>
          <w:szCs w:val="24"/>
        </w:rPr>
        <w:t xml:space="preserve">Multi-family residential units are not considered </w:t>
      </w:r>
      <w:r>
        <w:rPr>
          <w:sz w:val="24"/>
          <w:szCs w:val="24"/>
        </w:rPr>
        <w:t>R</w:t>
      </w:r>
      <w:r w:rsidRPr="00DC1775">
        <w:rPr>
          <w:sz w:val="24"/>
          <w:szCs w:val="24"/>
        </w:rPr>
        <w:t xml:space="preserve">esidential </w:t>
      </w:r>
      <w:r>
        <w:rPr>
          <w:sz w:val="24"/>
          <w:szCs w:val="24"/>
        </w:rPr>
        <w:t>U</w:t>
      </w:r>
      <w:r w:rsidRPr="00DC1775">
        <w:rPr>
          <w:sz w:val="24"/>
          <w:szCs w:val="24"/>
        </w:rPr>
        <w:t xml:space="preserve">sers. </w:t>
      </w:r>
    </w:p>
    <w:p w14:paraId="54E09CDE" w14:textId="77777777" w:rsidR="006E6BCC" w:rsidRPr="006E6BCC" w:rsidRDefault="006E6BCC" w:rsidP="006E6BCC">
      <w:pPr>
        <w:widowControl w:val="0"/>
        <w:ind w:left="540"/>
        <w:rPr>
          <w:strike/>
          <w:sz w:val="24"/>
          <w:szCs w:val="24"/>
        </w:rPr>
      </w:pPr>
    </w:p>
    <w:p w14:paraId="47EEC94A" w14:textId="77777777" w:rsidR="006E6BCC" w:rsidRPr="00DC1775" w:rsidRDefault="006E6BCC" w:rsidP="000C5D0C">
      <w:pPr>
        <w:widowControl w:val="0"/>
        <w:numPr>
          <w:ilvl w:val="0"/>
          <w:numId w:val="40"/>
        </w:numPr>
        <w:ind w:left="540" w:hanging="540"/>
        <w:rPr>
          <w:strike/>
          <w:sz w:val="24"/>
          <w:szCs w:val="24"/>
        </w:rPr>
      </w:pPr>
      <w:r>
        <w:rPr>
          <w:sz w:val="24"/>
          <w:szCs w:val="24"/>
        </w:rPr>
        <w:t>“Restaurant” shall mean an establishment which serves food and/or beverages for consumption on the premises by use of reusable flatware/tableware, or glassware.</w:t>
      </w:r>
    </w:p>
    <w:p w14:paraId="2EACF127" w14:textId="77777777" w:rsidR="00F67A6F" w:rsidRPr="00DC1775" w:rsidRDefault="00F67A6F" w:rsidP="000C5D0C">
      <w:pPr>
        <w:widowControl w:val="0"/>
        <w:ind w:left="540" w:hanging="540"/>
        <w:rPr>
          <w:sz w:val="24"/>
          <w:szCs w:val="24"/>
        </w:rPr>
      </w:pPr>
    </w:p>
    <w:p w14:paraId="3BAC33C5" w14:textId="77777777" w:rsidR="00F67A6F" w:rsidRPr="00DC1775" w:rsidRDefault="00F67A6F" w:rsidP="000C5D0C">
      <w:pPr>
        <w:widowControl w:val="0"/>
        <w:numPr>
          <w:ilvl w:val="0"/>
          <w:numId w:val="40"/>
        </w:numPr>
        <w:ind w:left="540" w:hanging="540"/>
        <w:rPr>
          <w:sz w:val="24"/>
          <w:szCs w:val="24"/>
        </w:rPr>
      </w:pPr>
      <w:r w:rsidRPr="00DC1775">
        <w:rPr>
          <w:sz w:val="24"/>
          <w:szCs w:val="24"/>
        </w:rPr>
        <w:lastRenderedPageBreak/>
        <w:t>“Sanitary Sewer” shall mean a sewer which carries wastewater, and from which storm, surface, and ground waters are intended to be excluded.</w:t>
      </w:r>
    </w:p>
    <w:p w14:paraId="584AD4CC" w14:textId="77777777" w:rsidR="00F67A6F" w:rsidRPr="00DC1775" w:rsidRDefault="00F67A6F" w:rsidP="000C5D0C">
      <w:pPr>
        <w:widowControl w:val="0"/>
        <w:ind w:left="540" w:hanging="540"/>
        <w:rPr>
          <w:sz w:val="24"/>
          <w:szCs w:val="24"/>
        </w:rPr>
      </w:pPr>
    </w:p>
    <w:p w14:paraId="49D273D8"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“Sewer” or “main sewer” </w:t>
      </w:r>
      <w:r w:rsidR="00C14D21" w:rsidRPr="004834D3">
        <w:rPr>
          <w:sz w:val="24"/>
          <w:szCs w:val="24"/>
        </w:rPr>
        <w:t xml:space="preserve">shall mean a pipe or conduit eight (8) inches in diameter or larger intended for carrying wastewater and </w:t>
      </w:r>
      <w:r w:rsidR="00C14D21">
        <w:rPr>
          <w:sz w:val="24"/>
          <w:szCs w:val="24"/>
        </w:rPr>
        <w:t xml:space="preserve">generally </w:t>
      </w:r>
      <w:r w:rsidR="00C14D21" w:rsidRPr="004834D3">
        <w:rPr>
          <w:sz w:val="24"/>
          <w:szCs w:val="24"/>
        </w:rPr>
        <w:t>located in public right-of-way or easement</w:t>
      </w:r>
      <w:r w:rsidRPr="00DC1775">
        <w:rPr>
          <w:sz w:val="24"/>
          <w:szCs w:val="24"/>
        </w:rPr>
        <w:t xml:space="preserve">. </w:t>
      </w:r>
    </w:p>
    <w:p w14:paraId="29B3083A" w14:textId="77777777" w:rsidR="00F67A6F" w:rsidRPr="00DC1775" w:rsidRDefault="00F67A6F" w:rsidP="000C5D0C">
      <w:pPr>
        <w:widowControl w:val="0"/>
        <w:ind w:left="540" w:hanging="540"/>
        <w:rPr>
          <w:sz w:val="24"/>
          <w:szCs w:val="24"/>
        </w:rPr>
      </w:pPr>
    </w:p>
    <w:p w14:paraId="544F5BFB" w14:textId="77777777" w:rsidR="00F67A6F" w:rsidRPr="00DC1775" w:rsidRDefault="00F67A6F" w:rsidP="000C5D0C">
      <w:pPr>
        <w:widowControl w:val="0"/>
        <w:numPr>
          <w:ilvl w:val="0"/>
          <w:numId w:val="40"/>
        </w:numPr>
        <w:ind w:left="540" w:hanging="540"/>
        <w:rPr>
          <w:sz w:val="24"/>
          <w:szCs w:val="24"/>
        </w:rPr>
      </w:pPr>
      <w:r w:rsidRPr="00DC1775">
        <w:rPr>
          <w:sz w:val="24"/>
          <w:szCs w:val="24"/>
        </w:rPr>
        <w:t xml:space="preserve">“Sewer Connection Permit” shall mean the license to proceed with work on a sewer service line, either as new construction or for the repair of an existing line. </w:t>
      </w:r>
    </w:p>
    <w:p w14:paraId="03888DE5" w14:textId="77777777" w:rsidR="00F67A6F" w:rsidRPr="00DC1775" w:rsidRDefault="00F67A6F" w:rsidP="000C5D0C">
      <w:pPr>
        <w:widowControl w:val="0"/>
        <w:ind w:left="540" w:hanging="540"/>
        <w:rPr>
          <w:sz w:val="24"/>
          <w:szCs w:val="24"/>
        </w:rPr>
      </w:pPr>
    </w:p>
    <w:p w14:paraId="28B83846" w14:textId="77777777" w:rsidR="00F67A6F" w:rsidRPr="00DC1775" w:rsidRDefault="00F67A6F" w:rsidP="000C5D0C">
      <w:pPr>
        <w:widowControl w:val="0"/>
        <w:numPr>
          <w:ilvl w:val="0"/>
          <w:numId w:val="40"/>
        </w:numPr>
        <w:ind w:left="540" w:hanging="540"/>
        <w:rPr>
          <w:sz w:val="24"/>
          <w:szCs w:val="24"/>
        </w:rPr>
      </w:pPr>
      <w:r w:rsidRPr="00DC1775">
        <w:rPr>
          <w:sz w:val="24"/>
          <w:szCs w:val="24"/>
        </w:rPr>
        <w:t>“Sewer Service Line” shall mean any sanitary sewer line or conduit located outside the building structure which connects the building’s plumbing from the outside building wall to the main sewer.</w:t>
      </w:r>
      <w:r>
        <w:rPr>
          <w:sz w:val="24"/>
          <w:szCs w:val="24"/>
        </w:rPr>
        <w:t xml:space="preserve"> </w:t>
      </w:r>
      <w:r w:rsidRPr="00DC1775">
        <w:rPr>
          <w:sz w:val="24"/>
          <w:szCs w:val="24"/>
        </w:rPr>
        <w:t>The sewer service line is usually four (4) inches in diameter, sometimes six (6) inches in diameter, and in special cases eight (8) inches in diameter or larger.</w:t>
      </w:r>
      <w:r>
        <w:rPr>
          <w:sz w:val="24"/>
          <w:szCs w:val="24"/>
        </w:rPr>
        <w:t xml:space="preserve"> </w:t>
      </w:r>
      <w:r w:rsidRPr="00DC1775">
        <w:rPr>
          <w:sz w:val="24"/>
          <w:szCs w:val="24"/>
        </w:rPr>
        <w:t>The County does not maintain the sewer service line from the outside building wall to the main sewer.</w:t>
      </w:r>
    </w:p>
    <w:p w14:paraId="3E53A41B" w14:textId="77777777" w:rsidR="00F67A6F" w:rsidRPr="00DC1775" w:rsidRDefault="00F67A6F" w:rsidP="000C5D0C">
      <w:pPr>
        <w:widowControl w:val="0"/>
        <w:ind w:left="540" w:hanging="540"/>
        <w:rPr>
          <w:sz w:val="24"/>
          <w:szCs w:val="24"/>
        </w:rPr>
      </w:pPr>
    </w:p>
    <w:p w14:paraId="29CB6F02" w14:textId="77777777" w:rsidR="00F67A6F" w:rsidRPr="00DC1775" w:rsidRDefault="00F67A6F" w:rsidP="000C5D0C">
      <w:pPr>
        <w:widowControl w:val="0"/>
        <w:numPr>
          <w:ilvl w:val="0"/>
          <w:numId w:val="40"/>
        </w:numPr>
        <w:ind w:left="540" w:hanging="540"/>
        <w:rPr>
          <w:sz w:val="24"/>
          <w:szCs w:val="24"/>
        </w:rPr>
      </w:pPr>
      <w:r w:rsidRPr="00DC1775">
        <w:rPr>
          <w:sz w:val="24"/>
          <w:szCs w:val="24"/>
        </w:rPr>
        <w:t>“Sewer System” or “System” shall mean a public</w:t>
      </w:r>
      <w:r w:rsidR="00C97902">
        <w:rPr>
          <w:sz w:val="24"/>
          <w:szCs w:val="24"/>
        </w:rPr>
        <w:t>ly-owned</w:t>
      </w:r>
      <w:r w:rsidRPr="00DC1775">
        <w:rPr>
          <w:sz w:val="24"/>
          <w:szCs w:val="24"/>
        </w:rPr>
        <w:t xml:space="preserve"> treatment works (POTW)</w:t>
      </w:r>
      <w:r w:rsidR="00581CAB">
        <w:rPr>
          <w:sz w:val="24"/>
          <w:szCs w:val="24"/>
        </w:rPr>
        <w:t xml:space="preserve"> (</w:t>
      </w:r>
      <w:r w:rsidR="00581CAB" w:rsidRPr="00DC1775">
        <w:rPr>
          <w:sz w:val="24"/>
          <w:szCs w:val="24"/>
        </w:rPr>
        <w:t xml:space="preserve">as defined by Section 212 of the </w:t>
      </w:r>
      <w:r w:rsidR="00581CAB">
        <w:rPr>
          <w:sz w:val="24"/>
          <w:szCs w:val="24"/>
        </w:rPr>
        <w:t xml:space="preserve">Federal Water Pollution Control </w:t>
      </w:r>
      <w:r w:rsidR="00581CAB" w:rsidRPr="00DC1775">
        <w:rPr>
          <w:sz w:val="24"/>
          <w:szCs w:val="24"/>
        </w:rPr>
        <w:t>Act</w:t>
      </w:r>
      <w:r w:rsidR="00581CAB">
        <w:rPr>
          <w:sz w:val="24"/>
          <w:szCs w:val="24"/>
        </w:rPr>
        <w:t xml:space="preserve">, also known as the Clean Water Act, as amended, codified at </w:t>
      </w:r>
      <w:r w:rsidR="00581CAB" w:rsidRPr="00DC1775">
        <w:rPr>
          <w:sz w:val="24"/>
          <w:szCs w:val="24"/>
        </w:rPr>
        <w:t xml:space="preserve">33 U.S.C. </w:t>
      </w:r>
      <w:r w:rsidR="00581CAB">
        <w:rPr>
          <w:sz w:val="24"/>
          <w:szCs w:val="24"/>
        </w:rPr>
        <w:t>§ 1292)</w:t>
      </w:r>
      <w:r w:rsidRPr="00DC1775">
        <w:rPr>
          <w:sz w:val="24"/>
          <w:szCs w:val="24"/>
        </w:rPr>
        <w:t xml:space="preserve"> owned by the County</w:t>
      </w:r>
      <w:r>
        <w:rPr>
          <w:sz w:val="24"/>
          <w:szCs w:val="24"/>
        </w:rPr>
        <w:t xml:space="preserve">. </w:t>
      </w:r>
      <w:r w:rsidRPr="00DC1775">
        <w:rPr>
          <w:sz w:val="24"/>
          <w:szCs w:val="24"/>
        </w:rPr>
        <w:t>The term shall mean any wastewater treatment facility, any sanitary sewer that conveys wastewater to such treatment facility and any wastewater pumping facility.</w:t>
      </w:r>
    </w:p>
    <w:p w14:paraId="7C6E7956" w14:textId="77777777" w:rsidR="00F67A6F" w:rsidRPr="00DC1775" w:rsidRDefault="00F67A6F" w:rsidP="000C5D0C">
      <w:pPr>
        <w:widowControl w:val="0"/>
        <w:ind w:left="540" w:hanging="540"/>
        <w:rPr>
          <w:sz w:val="24"/>
          <w:szCs w:val="24"/>
        </w:rPr>
      </w:pPr>
    </w:p>
    <w:p w14:paraId="3531E1BD" w14:textId="77777777" w:rsidR="00F67A6F" w:rsidRPr="00DC1775" w:rsidRDefault="00F67A6F" w:rsidP="000C5D0C">
      <w:pPr>
        <w:widowControl w:val="0"/>
        <w:numPr>
          <w:ilvl w:val="0"/>
          <w:numId w:val="40"/>
        </w:numPr>
        <w:ind w:left="540" w:hanging="540"/>
        <w:rPr>
          <w:sz w:val="24"/>
          <w:szCs w:val="24"/>
        </w:rPr>
      </w:pPr>
      <w:r w:rsidRPr="00DC1775">
        <w:rPr>
          <w:sz w:val="24"/>
          <w:szCs w:val="24"/>
        </w:rPr>
        <w:t>“Shall” is mandatory; “may” is permissive.</w:t>
      </w:r>
    </w:p>
    <w:p w14:paraId="55ADCF20" w14:textId="77777777" w:rsidR="00F67A6F" w:rsidRPr="00DC1775" w:rsidRDefault="00F67A6F" w:rsidP="00C14D21">
      <w:pPr>
        <w:widowControl w:val="0"/>
        <w:rPr>
          <w:sz w:val="24"/>
          <w:szCs w:val="24"/>
        </w:rPr>
      </w:pPr>
    </w:p>
    <w:p w14:paraId="07EFD2B3" w14:textId="77777777" w:rsidR="00C14D21" w:rsidRPr="004834D3" w:rsidRDefault="00C14D21" w:rsidP="00C14D21">
      <w:pPr>
        <w:widowControl w:val="0"/>
        <w:numPr>
          <w:ilvl w:val="0"/>
          <w:numId w:val="40"/>
        </w:numPr>
        <w:ind w:left="540" w:hanging="540"/>
        <w:rPr>
          <w:sz w:val="24"/>
          <w:szCs w:val="24"/>
        </w:rPr>
      </w:pPr>
      <w:r w:rsidRPr="004834D3">
        <w:rPr>
          <w:sz w:val="24"/>
          <w:szCs w:val="24"/>
        </w:rPr>
        <w:t>“Standard Methods” shall mean those sampling and analysis procedures established by and in accordance with EPA pursuant to Section 304(g) of the Act and contained in 40 CFR, Part 136, as amended</w:t>
      </w:r>
      <w:r w:rsidR="00F11ABF">
        <w:rPr>
          <w:sz w:val="24"/>
          <w:szCs w:val="24"/>
        </w:rPr>
        <w:t>,</w:t>
      </w:r>
      <w:r w:rsidRPr="004834D3">
        <w:rPr>
          <w:sz w:val="24"/>
          <w:szCs w:val="24"/>
        </w:rPr>
        <w:t xml:space="preserve"> or the “Standard Methods for the Examination of Water and Sewer” as prepared, approved, and published jointly by the American Public Health Association, the American Water Works Association, and the Water Environment Federation.  In cases where procedures vary, the EPA</w:t>
      </w:r>
      <w:r w:rsidR="00F11ABF">
        <w:rPr>
          <w:sz w:val="24"/>
          <w:szCs w:val="24"/>
        </w:rPr>
        <w:t>’s</w:t>
      </w:r>
      <w:r w:rsidRPr="004834D3">
        <w:rPr>
          <w:sz w:val="24"/>
          <w:szCs w:val="24"/>
        </w:rPr>
        <w:t xml:space="preserve"> methodologies shall supersede.</w:t>
      </w:r>
    </w:p>
    <w:p w14:paraId="1672C8DD" w14:textId="77777777" w:rsidR="00C14D21" w:rsidRPr="004834D3" w:rsidRDefault="00C14D21" w:rsidP="00C14D21">
      <w:pPr>
        <w:widowControl w:val="0"/>
        <w:rPr>
          <w:sz w:val="24"/>
          <w:szCs w:val="24"/>
        </w:rPr>
      </w:pPr>
    </w:p>
    <w:p w14:paraId="4C9083BA" w14:textId="77777777" w:rsidR="00F67A6F" w:rsidRPr="00DC1775" w:rsidRDefault="00C14D21" w:rsidP="00C14D21">
      <w:pPr>
        <w:widowControl w:val="0"/>
        <w:numPr>
          <w:ilvl w:val="0"/>
          <w:numId w:val="40"/>
        </w:numPr>
        <w:ind w:left="540" w:hanging="540"/>
        <w:rPr>
          <w:sz w:val="24"/>
          <w:szCs w:val="24"/>
        </w:rPr>
      </w:pPr>
      <w:r w:rsidRPr="00DC1775">
        <w:rPr>
          <w:sz w:val="24"/>
          <w:szCs w:val="24"/>
        </w:rPr>
        <w:t xml:space="preserve"> </w:t>
      </w:r>
      <w:r w:rsidR="00F67A6F" w:rsidRPr="00DC1775">
        <w:rPr>
          <w:sz w:val="24"/>
          <w:szCs w:val="24"/>
        </w:rPr>
        <w:t xml:space="preserve">“Standard Strength” shall </w:t>
      </w:r>
      <w:r w:rsidR="00F67A6F">
        <w:rPr>
          <w:sz w:val="24"/>
          <w:szCs w:val="24"/>
        </w:rPr>
        <w:t>describe</w:t>
      </w:r>
      <w:r w:rsidR="00F67A6F" w:rsidRPr="00DC1775">
        <w:rPr>
          <w:sz w:val="24"/>
          <w:szCs w:val="24"/>
        </w:rPr>
        <w:t xml:space="preserve"> wastewaters of any origin having a pollutant content less than the wastewater pollutant characteristics defined in Article </w:t>
      </w:r>
      <w:r w:rsidR="00F67A6F">
        <w:rPr>
          <w:sz w:val="24"/>
          <w:szCs w:val="24"/>
        </w:rPr>
        <w:t>IV</w:t>
      </w:r>
      <w:r w:rsidR="00F67A6F" w:rsidRPr="00DC1775">
        <w:rPr>
          <w:sz w:val="24"/>
          <w:szCs w:val="24"/>
        </w:rPr>
        <w:t xml:space="preserve">, Section </w:t>
      </w:r>
      <w:r w:rsidR="00F67A6F">
        <w:rPr>
          <w:sz w:val="24"/>
          <w:szCs w:val="24"/>
        </w:rPr>
        <w:t>D</w:t>
      </w:r>
      <w:r w:rsidR="00F67A6F" w:rsidRPr="00DC1775">
        <w:rPr>
          <w:sz w:val="24"/>
          <w:szCs w:val="24"/>
        </w:rPr>
        <w:t>.1 of this ordinance and having no prohibited qualities of sanitary sewer system admission.</w:t>
      </w:r>
    </w:p>
    <w:p w14:paraId="5F1A4E4F" w14:textId="77777777" w:rsidR="00F67A6F" w:rsidRPr="00DC1775" w:rsidRDefault="00F67A6F" w:rsidP="00C14D21">
      <w:pPr>
        <w:widowControl w:val="0"/>
        <w:rPr>
          <w:sz w:val="24"/>
          <w:szCs w:val="24"/>
        </w:rPr>
      </w:pPr>
    </w:p>
    <w:p w14:paraId="0F3B2171" w14:textId="77777777" w:rsidR="00F67A6F" w:rsidRPr="00DC1775" w:rsidRDefault="00F67A6F" w:rsidP="000C5D0C">
      <w:pPr>
        <w:widowControl w:val="0"/>
        <w:numPr>
          <w:ilvl w:val="0"/>
          <w:numId w:val="40"/>
        </w:numPr>
        <w:ind w:left="540" w:hanging="540"/>
        <w:rPr>
          <w:sz w:val="24"/>
          <w:szCs w:val="24"/>
        </w:rPr>
      </w:pPr>
      <w:r w:rsidRPr="00DC1775">
        <w:rPr>
          <w:sz w:val="24"/>
          <w:szCs w:val="24"/>
        </w:rPr>
        <w:t>“Suspended Solids” shall mean solids that either float on the surface, or are in suspension in water, wastewater, or liquid as defined by standard methods.</w:t>
      </w:r>
    </w:p>
    <w:p w14:paraId="6A7E9F60" w14:textId="77777777" w:rsidR="00F67A6F" w:rsidRDefault="00F67A6F" w:rsidP="009808F7">
      <w:pPr>
        <w:pStyle w:val="ListParagraph"/>
        <w:rPr>
          <w:sz w:val="24"/>
          <w:szCs w:val="24"/>
        </w:rPr>
      </w:pPr>
    </w:p>
    <w:p w14:paraId="16B50FFA" w14:textId="77777777" w:rsidR="00F67A6F" w:rsidRPr="00DC1775" w:rsidRDefault="00F67A6F" w:rsidP="006046DB">
      <w:pPr>
        <w:widowControl w:val="0"/>
        <w:numPr>
          <w:ilvl w:val="0"/>
          <w:numId w:val="40"/>
        </w:numPr>
        <w:ind w:left="540" w:hanging="540"/>
        <w:rPr>
          <w:sz w:val="24"/>
          <w:szCs w:val="24"/>
        </w:rPr>
      </w:pPr>
      <w:r w:rsidRPr="00491BA1">
        <w:rPr>
          <w:sz w:val="24"/>
          <w:szCs w:val="24"/>
        </w:rPr>
        <w:t>“Total Phosphorous” or “TP” shall mean</w:t>
      </w:r>
      <w:r>
        <w:rPr>
          <w:sz w:val="24"/>
          <w:szCs w:val="24"/>
        </w:rPr>
        <w:t xml:space="preserve"> total phosphorou</w:t>
      </w:r>
      <w:r w:rsidR="00F11ABF">
        <w:rPr>
          <w:sz w:val="24"/>
          <w:szCs w:val="24"/>
        </w:rPr>
        <w:t>s as determined by standard</w:t>
      </w:r>
      <w:r>
        <w:rPr>
          <w:sz w:val="24"/>
          <w:szCs w:val="24"/>
        </w:rPr>
        <w:t xml:space="preserve"> methods</w:t>
      </w:r>
      <w:r w:rsidRPr="00DC1775">
        <w:rPr>
          <w:sz w:val="24"/>
          <w:szCs w:val="24"/>
        </w:rPr>
        <w:t>.</w:t>
      </w:r>
    </w:p>
    <w:p w14:paraId="3B32A517" w14:textId="77777777" w:rsidR="00F67A6F" w:rsidRPr="00DC1775" w:rsidRDefault="00F67A6F" w:rsidP="000C5D0C">
      <w:pPr>
        <w:widowControl w:val="0"/>
        <w:ind w:left="540" w:hanging="540"/>
        <w:rPr>
          <w:sz w:val="24"/>
          <w:szCs w:val="24"/>
        </w:rPr>
      </w:pPr>
    </w:p>
    <w:p w14:paraId="20F430D5" w14:textId="77777777" w:rsidR="00F67A6F" w:rsidRDefault="00F67A6F" w:rsidP="000C5D0C">
      <w:pPr>
        <w:widowControl w:val="0"/>
        <w:numPr>
          <w:ilvl w:val="0"/>
          <w:numId w:val="40"/>
        </w:numPr>
        <w:ind w:left="540" w:hanging="540"/>
        <w:rPr>
          <w:sz w:val="24"/>
          <w:szCs w:val="24"/>
        </w:rPr>
      </w:pPr>
      <w:r w:rsidRPr="00DC1775">
        <w:rPr>
          <w:sz w:val="24"/>
          <w:szCs w:val="24"/>
        </w:rPr>
        <w:t xml:space="preserve">“TSS” </w:t>
      </w:r>
      <w:r w:rsidR="000C0873" w:rsidRPr="004834D3">
        <w:rPr>
          <w:sz w:val="24"/>
          <w:szCs w:val="24"/>
        </w:rPr>
        <w:t>shall mean total suspended solids</w:t>
      </w:r>
      <w:r w:rsidR="000C0873">
        <w:rPr>
          <w:sz w:val="24"/>
          <w:szCs w:val="24"/>
        </w:rPr>
        <w:t xml:space="preserve"> </w:t>
      </w:r>
      <w:r w:rsidR="000C0873" w:rsidRPr="004834D3">
        <w:rPr>
          <w:sz w:val="24"/>
          <w:szCs w:val="24"/>
        </w:rPr>
        <w:t>as determined by standard methods</w:t>
      </w:r>
      <w:r w:rsidRPr="00DC1775">
        <w:rPr>
          <w:sz w:val="24"/>
          <w:szCs w:val="24"/>
        </w:rPr>
        <w:t>.</w:t>
      </w:r>
    </w:p>
    <w:p w14:paraId="53022E2D" w14:textId="77777777" w:rsidR="00F67A6F" w:rsidRPr="00DC1775" w:rsidRDefault="00F67A6F" w:rsidP="009808F7">
      <w:pPr>
        <w:widowControl w:val="0"/>
        <w:rPr>
          <w:sz w:val="24"/>
          <w:szCs w:val="24"/>
        </w:rPr>
      </w:pPr>
    </w:p>
    <w:p w14:paraId="15B2432D" w14:textId="77777777" w:rsidR="00F67A6F" w:rsidRDefault="00F67A6F" w:rsidP="000C5D0C">
      <w:pPr>
        <w:widowControl w:val="0"/>
        <w:numPr>
          <w:ilvl w:val="0"/>
          <w:numId w:val="40"/>
        </w:numPr>
        <w:ind w:left="540" w:hanging="540"/>
        <w:rPr>
          <w:sz w:val="24"/>
          <w:szCs w:val="24"/>
        </w:rPr>
      </w:pPr>
      <w:r w:rsidRPr="00DC1775">
        <w:rPr>
          <w:sz w:val="24"/>
          <w:szCs w:val="24"/>
        </w:rPr>
        <w:lastRenderedPageBreak/>
        <w:t>“Total Solids” shall mean total weight expressed in</w:t>
      </w:r>
      <w:r w:rsidRPr="00DC1775">
        <w:rPr>
          <w:color w:val="FF0000"/>
          <w:sz w:val="24"/>
          <w:szCs w:val="24"/>
        </w:rPr>
        <w:t xml:space="preserve"> </w:t>
      </w:r>
      <w:r w:rsidRPr="00DC1775">
        <w:rPr>
          <w:sz w:val="24"/>
          <w:szCs w:val="24"/>
        </w:rPr>
        <w:t>mg/l of all solids: dissolved, undissolved, organic, or inorganic.</w:t>
      </w:r>
    </w:p>
    <w:p w14:paraId="72C7CC1E" w14:textId="77777777" w:rsidR="00F67A6F" w:rsidRPr="00DC1775" w:rsidRDefault="00F67A6F" w:rsidP="000C5D0C">
      <w:pPr>
        <w:widowControl w:val="0"/>
        <w:ind w:left="540" w:hanging="540"/>
        <w:rPr>
          <w:sz w:val="24"/>
          <w:szCs w:val="24"/>
        </w:rPr>
      </w:pPr>
    </w:p>
    <w:p w14:paraId="75EE92A2" w14:textId="77777777" w:rsidR="00F67A6F" w:rsidRPr="00DC1775" w:rsidRDefault="00F67A6F" w:rsidP="000C5D0C">
      <w:pPr>
        <w:widowControl w:val="0"/>
        <w:numPr>
          <w:ilvl w:val="0"/>
          <w:numId w:val="40"/>
        </w:numPr>
        <w:ind w:left="540" w:hanging="540"/>
        <w:rPr>
          <w:sz w:val="24"/>
          <w:szCs w:val="24"/>
        </w:rPr>
      </w:pPr>
      <w:r w:rsidRPr="00DC1775">
        <w:rPr>
          <w:sz w:val="24"/>
          <w:szCs w:val="24"/>
        </w:rPr>
        <w:t>“User” shall mean the occupant and/or the owner(s) of property from which wastewater is discharged into the System and any individual or entity, including municipalities, who contributes, causes, or permits the contribution of wastewater into the System.</w:t>
      </w:r>
    </w:p>
    <w:p w14:paraId="5C7C34E1" w14:textId="77777777" w:rsidR="00F67A6F" w:rsidRPr="00DC1775" w:rsidRDefault="00F67A6F" w:rsidP="000C5D0C">
      <w:pPr>
        <w:widowControl w:val="0"/>
        <w:ind w:left="540" w:hanging="540"/>
        <w:rPr>
          <w:sz w:val="24"/>
          <w:szCs w:val="24"/>
        </w:rPr>
      </w:pPr>
    </w:p>
    <w:p w14:paraId="24058876" w14:textId="77777777" w:rsidR="00F67A6F" w:rsidRPr="00DC1775" w:rsidRDefault="00F67A6F" w:rsidP="000C5D0C">
      <w:pPr>
        <w:widowControl w:val="0"/>
        <w:numPr>
          <w:ilvl w:val="0"/>
          <w:numId w:val="40"/>
        </w:numPr>
        <w:ind w:left="540" w:hanging="540"/>
        <w:rPr>
          <w:sz w:val="24"/>
          <w:szCs w:val="24"/>
        </w:rPr>
      </w:pPr>
      <w:r w:rsidRPr="00DC1775">
        <w:rPr>
          <w:sz w:val="24"/>
          <w:szCs w:val="24"/>
        </w:rPr>
        <w:t>“Wastewater” shall mean any solids, liquids, gas, or radiological substance originating from residences, business buildings, institutions, and industrial establishments together with any ground water, surface water, and storm water that may be present, whether treated or untreated, which is contributed into or permitted to enter the System.</w:t>
      </w:r>
    </w:p>
    <w:p w14:paraId="0350DFDA" w14:textId="77777777" w:rsidR="00F67A6F" w:rsidRPr="00DC1775" w:rsidRDefault="00F67A6F" w:rsidP="000C5D0C">
      <w:pPr>
        <w:widowControl w:val="0"/>
        <w:ind w:left="540" w:hanging="540"/>
        <w:rPr>
          <w:sz w:val="24"/>
          <w:szCs w:val="24"/>
        </w:rPr>
      </w:pPr>
    </w:p>
    <w:p w14:paraId="50A85E86" w14:textId="77777777" w:rsidR="00F67A6F" w:rsidRDefault="00F67A6F" w:rsidP="00621FF5">
      <w:pPr>
        <w:overflowPunct/>
        <w:autoSpaceDE/>
        <w:autoSpaceDN/>
        <w:adjustRightInd/>
        <w:rPr>
          <w:sz w:val="24"/>
          <w:szCs w:val="24"/>
        </w:rPr>
      </w:pPr>
      <w:r w:rsidRPr="00DC1775">
        <w:rPr>
          <w:sz w:val="24"/>
          <w:szCs w:val="24"/>
        </w:rPr>
        <w:t xml:space="preserve">Terms for which definitions are not specifically provided </w:t>
      </w:r>
      <w:r w:rsidRPr="00621FF5">
        <w:rPr>
          <w:sz w:val="24"/>
          <w:szCs w:val="24"/>
        </w:rPr>
        <w:t xml:space="preserve">herein or in the </w:t>
      </w:r>
      <w:r>
        <w:rPr>
          <w:sz w:val="24"/>
          <w:szCs w:val="24"/>
        </w:rPr>
        <w:t>“</w:t>
      </w:r>
      <w:r w:rsidRPr="00621FF5">
        <w:rPr>
          <w:sz w:val="24"/>
          <w:szCs w:val="24"/>
        </w:rPr>
        <w:t xml:space="preserve">Jefferson County Sewer Use </w:t>
      </w:r>
      <w:r>
        <w:rPr>
          <w:sz w:val="24"/>
          <w:szCs w:val="24"/>
        </w:rPr>
        <w:t>Administrative</w:t>
      </w:r>
      <w:r w:rsidRPr="00621FF5">
        <w:rPr>
          <w:sz w:val="24"/>
          <w:szCs w:val="24"/>
        </w:rPr>
        <w:t xml:space="preserve"> Ordinance</w:t>
      </w:r>
      <w:r>
        <w:rPr>
          <w:sz w:val="24"/>
          <w:szCs w:val="24"/>
        </w:rPr>
        <w:t>”</w:t>
      </w:r>
      <w:r w:rsidRPr="00621FF5">
        <w:rPr>
          <w:sz w:val="24"/>
          <w:szCs w:val="24"/>
        </w:rPr>
        <w:t xml:space="preserve"> shall be interpreted as defined</w:t>
      </w:r>
      <w:r w:rsidRPr="00DC1775">
        <w:rPr>
          <w:sz w:val="24"/>
          <w:szCs w:val="24"/>
        </w:rPr>
        <w:t xml:space="preserve"> in the Glossary of the current edition of “Design of Municipal Wastewater Treatment Plants, Volume 3” (MOP 8) published by the WEF and the American Society of Civil Engineers.</w:t>
      </w:r>
    </w:p>
    <w:p w14:paraId="663F1A97" w14:textId="77777777" w:rsidR="00F67A6F" w:rsidRPr="00DC1775" w:rsidRDefault="00F67A6F" w:rsidP="008F4397">
      <w:pPr>
        <w:widowControl w:val="0"/>
        <w:rPr>
          <w:sz w:val="24"/>
          <w:szCs w:val="24"/>
        </w:rPr>
      </w:pPr>
      <w:r>
        <w:rPr>
          <w:sz w:val="24"/>
          <w:szCs w:val="24"/>
        </w:rPr>
        <w:br w:type="page"/>
      </w:r>
    </w:p>
    <w:p w14:paraId="1DEBF085" w14:textId="77777777" w:rsidR="00F67A6F" w:rsidRPr="00DC1775" w:rsidRDefault="00F67A6F" w:rsidP="005B7EB5">
      <w:pPr>
        <w:pStyle w:val="Heading1"/>
        <w:ind w:left="1440" w:firstLine="0"/>
      </w:pPr>
      <w:bookmarkStart w:id="6" w:name="_Toc337813303"/>
      <w:bookmarkStart w:id="7" w:name="_Toc339023891"/>
      <w:r w:rsidRPr="00DC1775">
        <w:lastRenderedPageBreak/>
        <w:t>BILLING UNITS</w:t>
      </w:r>
      <w:bookmarkEnd w:id="6"/>
      <w:bookmarkEnd w:id="7"/>
    </w:p>
    <w:p w14:paraId="7F76D3BD" w14:textId="77777777" w:rsidR="00F67A6F" w:rsidRPr="00DC1775" w:rsidRDefault="00F67A6F" w:rsidP="008F4397">
      <w:pPr>
        <w:widowControl w:val="0"/>
        <w:rPr>
          <w:sz w:val="24"/>
          <w:szCs w:val="24"/>
        </w:rPr>
      </w:pPr>
    </w:p>
    <w:p w14:paraId="0CA5E70F" w14:textId="77777777" w:rsidR="00F67A6F" w:rsidRPr="00DC1775" w:rsidRDefault="00F67A6F" w:rsidP="000E2E56">
      <w:pPr>
        <w:pStyle w:val="Heading2"/>
      </w:pPr>
      <w:bookmarkStart w:id="8" w:name="_Toc337813304"/>
      <w:bookmarkStart w:id="9" w:name="_Toc339023892"/>
      <w:r w:rsidRPr="00DC1775">
        <w:t>Volume Determination</w:t>
      </w:r>
      <w:bookmarkEnd w:id="8"/>
      <w:bookmarkEnd w:id="9"/>
    </w:p>
    <w:p w14:paraId="539DE56B" w14:textId="77777777" w:rsidR="00F67A6F" w:rsidRPr="00DC1775" w:rsidRDefault="00F67A6F" w:rsidP="000D5D1F">
      <w:pPr>
        <w:widowControl w:val="0"/>
        <w:rPr>
          <w:sz w:val="24"/>
          <w:szCs w:val="24"/>
        </w:rPr>
      </w:pPr>
      <w:r w:rsidRPr="00DC1775">
        <w:rPr>
          <w:sz w:val="24"/>
          <w:szCs w:val="24"/>
        </w:rPr>
        <w:t>The Environmental Services Department</w:t>
      </w:r>
      <w:r w:rsidRPr="00AB71ED">
        <w:rPr>
          <w:sz w:val="24"/>
          <w:szCs w:val="24"/>
        </w:rPr>
        <w:t xml:space="preserve"> </w:t>
      </w:r>
      <w:r w:rsidRPr="00DC1775">
        <w:rPr>
          <w:sz w:val="24"/>
          <w:szCs w:val="24"/>
        </w:rPr>
        <w:t>shall, at its own discretion, determine the factor</w:t>
      </w:r>
      <w:r w:rsidR="0022144C" w:rsidRPr="00DC1775">
        <w:rPr>
          <w:sz w:val="24"/>
          <w:szCs w:val="24"/>
        </w:rPr>
        <w:t xml:space="preserve"> </w:t>
      </w:r>
      <w:r w:rsidRPr="00DC1775">
        <w:rPr>
          <w:sz w:val="24"/>
          <w:szCs w:val="24"/>
        </w:rPr>
        <w:t>and percentage of metered or non-metered water discharged to the System for the purposes of billing consistent with the following:</w:t>
      </w:r>
    </w:p>
    <w:p w14:paraId="6B7711D6" w14:textId="77777777" w:rsidR="00F67A6F" w:rsidRPr="00DC1775" w:rsidRDefault="00F67A6F" w:rsidP="000D5D1F">
      <w:pPr>
        <w:widowControl w:val="0"/>
        <w:rPr>
          <w:sz w:val="24"/>
          <w:szCs w:val="24"/>
        </w:rPr>
      </w:pPr>
    </w:p>
    <w:p w14:paraId="51F42205" w14:textId="77777777" w:rsidR="00F67A6F" w:rsidRPr="00A144D4" w:rsidRDefault="00F67A6F" w:rsidP="000D5D1F">
      <w:pPr>
        <w:widowControl w:val="0"/>
        <w:rPr>
          <w:sz w:val="24"/>
          <w:szCs w:val="24"/>
        </w:rPr>
      </w:pPr>
      <w:r w:rsidRPr="00DC1775">
        <w:rPr>
          <w:sz w:val="24"/>
          <w:szCs w:val="24"/>
        </w:rPr>
        <w:t xml:space="preserve">In making a quantity determination for System Users, the quantity of wastewater discharged by the User to the System </w:t>
      </w:r>
      <w:r w:rsidR="00F11ABF">
        <w:rPr>
          <w:sz w:val="24"/>
          <w:szCs w:val="24"/>
        </w:rPr>
        <w:t>sha</w:t>
      </w:r>
      <w:r w:rsidRPr="00DC1775">
        <w:rPr>
          <w:sz w:val="24"/>
          <w:szCs w:val="24"/>
        </w:rPr>
        <w:t xml:space="preserve">ll be the same as the quantity of water delivered to the User by the Public Water System. In limited circumstances, should well water be used for the User’s supply of water, the well shall be metered and quantities made known to the </w:t>
      </w:r>
      <w:r w:rsidRPr="00A144D4">
        <w:rPr>
          <w:sz w:val="24"/>
          <w:szCs w:val="24"/>
        </w:rPr>
        <w:t>County on a monthly basis.</w:t>
      </w:r>
    </w:p>
    <w:p w14:paraId="1DCA0D95" w14:textId="77777777" w:rsidR="00F67A6F" w:rsidRPr="00A144D4" w:rsidRDefault="00F67A6F" w:rsidP="000D5D1F">
      <w:pPr>
        <w:widowControl w:val="0"/>
        <w:rPr>
          <w:sz w:val="24"/>
          <w:szCs w:val="24"/>
        </w:rPr>
      </w:pPr>
    </w:p>
    <w:p w14:paraId="6B77D8F4" w14:textId="77777777" w:rsidR="00F67A6F" w:rsidRPr="00A144D4" w:rsidRDefault="00F67A6F" w:rsidP="000E2E56">
      <w:pPr>
        <w:pStyle w:val="Heading3"/>
      </w:pPr>
      <w:bookmarkStart w:id="10" w:name="_Toc337813305"/>
      <w:bookmarkStart w:id="11" w:name="_Toc339023893"/>
      <w:r w:rsidRPr="00A144D4">
        <w:t>Residential Users</w:t>
      </w:r>
      <w:bookmarkEnd w:id="10"/>
      <w:bookmarkEnd w:id="11"/>
    </w:p>
    <w:p w14:paraId="6FCB01F2" w14:textId="77777777" w:rsidR="00F67A6F" w:rsidRPr="00A144D4" w:rsidRDefault="00F67A6F" w:rsidP="000D5D1F">
      <w:pPr>
        <w:widowControl w:val="0"/>
        <w:rPr>
          <w:sz w:val="24"/>
          <w:szCs w:val="24"/>
        </w:rPr>
      </w:pPr>
      <w:r>
        <w:rPr>
          <w:sz w:val="24"/>
          <w:szCs w:val="24"/>
        </w:rPr>
        <w:t xml:space="preserve">Billed </w:t>
      </w:r>
      <w:r w:rsidR="005C3134">
        <w:rPr>
          <w:sz w:val="24"/>
          <w:szCs w:val="24"/>
        </w:rPr>
        <w:t>V</w:t>
      </w:r>
      <w:r>
        <w:rPr>
          <w:sz w:val="24"/>
          <w:szCs w:val="24"/>
        </w:rPr>
        <w:t xml:space="preserve">olumetric </w:t>
      </w:r>
      <w:r w:rsidR="005C3134">
        <w:rPr>
          <w:sz w:val="24"/>
          <w:szCs w:val="24"/>
        </w:rPr>
        <w:t>U</w:t>
      </w:r>
      <w:r>
        <w:rPr>
          <w:sz w:val="24"/>
          <w:szCs w:val="24"/>
        </w:rPr>
        <w:t xml:space="preserve">nits </w:t>
      </w:r>
      <w:r w:rsidRPr="00A144D4">
        <w:rPr>
          <w:sz w:val="24"/>
          <w:szCs w:val="24"/>
        </w:rPr>
        <w:t>for Residential Users</w:t>
      </w:r>
      <w:r w:rsidR="003C2911">
        <w:rPr>
          <w:sz w:val="24"/>
          <w:szCs w:val="24"/>
        </w:rPr>
        <w:t xml:space="preserve">, except participants in the </w:t>
      </w:r>
      <w:r w:rsidR="003C2911" w:rsidRPr="00A144D4">
        <w:rPr>
          <w:sz w:val="24"/>
          <w:szCs w:val="24"/>
        </w:rPr>
        <w:t xml:space="preserve">private meter program </w:t>
      </w:r>
      <w:r w:rsidR="003C2911">
        <w:rPr>
          <w:sz w:val="24"/>
          <w:szCs w:val="24"/>
        </w:rPr>
        <w:t xml:space="preserve">or as </w:t>
      </w:r>
      <w:r w:rsidR="003C2911" w:rsidRPr="00A144D4">
        <w:rPr>
          <w:sz w:val="24"/>
          <w:szCs w:val="24"/>
        </w:rPr>
        <w:t>other</w:t>
      </w:r>
      <w:r w:rsidR="003C2911">
        <w:rPr>
          <w:sz w:val="24"/>
          <w:szCs w:val="24"/>
        </w:rPr>
        <w:t>wise</w:t>
      </w:r>
      <w:r w:rsidR="003C2911" w:rsidRPr="00A144D4">
        <w:rPr>
          <w:sz w:val="24"/>
          <w:szCs w:val="24"/>
        </w:rPr>
        <w:t xml:space="preserve"> determined</w:t>
      </w:r>
      <w:r w:rsidR="003C2911">
        <w:rPr>
          <w:sz w:val="24"/>
          <w:szCs w:val="24"/>
        </w:rPr>
        <w:t>,</w:t>
      </w:r>
      <w:r w:rsidRPr="00A144D4">
        <w:rPr>
          <w:sz w:val="24"/>
          <w:szCs w:val="24"/>
        </w:rPr>
        <w:t xml:space="preserve"> </w:t>
      </w:r>
      <w:r>
        <w:rPr>
          <w:sz w:val="24"/>
          <w:szCs w:val="24"/>
        </w:rPr>
        <w:t>shall be the metered quantity</w:t>
      </w:r>
      <w:r w:rsidR="003C2911">
        <w:rPr>
          <w:sz w:val="24"/>
          <w:szCs w:val="24"/>
        </w:rPr>
        <w:t xml:space="preserve"> multiplied by a </w:t>
      </w:r>
      <w:r w:rsidRPr="00A144D4">
        <w:rPr>
          <w:sz w:val="24"/>
          <w:szCs w:val="24"/>
        </w:rPr>
        <w:t>Return Factor as an allowance for metered water not returned to sewer</w:t>
      </w:r>
      <w:r>
        <w:rPr>
          <w:sz w:val="24"/>
          <w:szCs w:val="24"/>
        </w:rPr>
        <w:t>. The Factor shall be as follows</w:t>
      </w:r>
      <w:r w:rsidRPr="00A144D4">
        <w:rPr>
          <w:sz w:val="24"/>
          <w:szCs w:val="24"/>
        </w:rPr>
        <w:t>:</w:t>
      </w:r>
    </w:p>
    <w:p w14:paraId="5A16A41D" w14:textId="77777777" w:rsidR="00F67A6F" w:rsidRPr="00A144D4" w:rsidRDefault="00F67A6F" w:rsidP="000D5D1F">
      <w:pPr>
        <w:widowControl w:val="0"/>
        <w:rPr>
          <w:sz w:val="24"/>
          <w:szCs w:val="24"/>
        </w:rPr>
      </w:pPr>
    </w:p>
    <w:p w14:paraId="31A2C879" w14:textId="77777777" w:rsidR="00F67A6F" w:rsidRPr="00A144D4" w:rsidRDefault="00F67A6F" w:rsidP="007B16A4">
      <w:pPr>
        <w:widowControl w:val="0"/>
        <w:ind w:firstLine="720"/>
        <w:rPr>
          <w:sz w:val="24"/>
          <w:szCs w:val="24"/>
        </w:rPr>
      </w:pPr>
      <w:r w:rsidRPr="00A144D4">
        <w:rPr>
          <w:sz w:val="24"/>
          <w:szCs w:val="24"/>
        </w:rPr>
        <w:t>Residential Return Factor</w:t>
      </w:r>
      <w:r w:rsidRPr="00A144D4">
        <w:rPr>
          <w:sz w:val="24"/>
          <w:szCs w:val="24"/>
        </w:rPr>
        <w:tab/>
        <w:t>0.85</w:t>
      </w:r>
    </w:p>
    <w:p w14:paraId="4CF19EED" w14:textId="77777777" w:rsidR="00F67A6F" w:rsidRPr="00A144D4" w:rsidRDefault="00F67A6F" w:rsidP="000D5D1F">
      <w:pPr>
        <w:widowControl w:val="0"/>
        <w:rPr>
          <w:sz w:val="24"/>
          <w:szCs w:val="24"/>
        </w:rPr>
      </w:pPr>
    </w:p>
    <w:p w14:paraId="6C6AC32F" w14:textId="77777777" w:rsidR="00F67A6F" w:rsidRPr="00A144D4" w:rsidRDefault="00F67A6F" w:rsidP="000D5D1F">
      <w:pPr>
        <w:widowControl w:val="0"/>
        <w:rPr>
          <w:sz w:val="24"/>
          <w:szCs w:val="24"/>
        </w:rPr>
      </w:pPr>
      <w:r w:rsidRPr="00A144D4">
        <w:rPr>
          <w:sz w:val="24"/>
          <w:szCs w:val="24"/>
        </w:rPr>
        <w:t>Multi-family residences, apartments, condominiums, lofts and other residential users without unique, contiguous, deeded, unimproved land for that residential unit shall not be eligible for the Residential Return Factor.</w:t>
      </w:r>
      <w:r>
        <w:rPr>
          <w:sz w:val="24"/>
          <w:szCs w:val="24"/>
        </w:rPr>
        <w:t xml:space="preserve"> </w:t>
      </w:r>
    </w:p>
    <w:p w14:paraId="56CEE127" w14:textId="77777777" w:rsidR="00F67A6F" w:rsidRPr="00A144D4" w:rsidRDefault="00F67A6F" w:rsidP="000D5D1F">
      <w:pPr>
        <w:widowControl w:val="0"/>
        <w:rPr>
          <w:sz w:val="24"/>
          <w:szCs w:val="24"/>
        </w:rPr>
      </w:pPr>
    </w:p>
    <w:p w14:paraId="59A07167" w14:textId="77777777" w:rsidR="00F67A6F" w:rsidRPr="00A144D4" w:rsidRDefault="00F67A6F" w:rsidP="000E2E56">
      <w:pPr>
        <w:pStyle w:val="Heading3"/>
      </w:pPr>
      <w:bookmarkStart w:id="12" w:name="_Toc337813306"/>
      <w:bookmarkStart w:id="13" w:name="_Toc339023894"/>
      <w:r w:rsidRPr="00A144D4">
        <w:t xml:space="preserve">Non-Residential </w:t>
      </w:r>
      <w:r>
        <w:t>U</w:t>
      </w:r>
      <w:r w:rsidRPr="00A144D4">
        <w:t>sers</w:t>
      </w:r>
      <w:bookmarkEnd w:id="12"/>
      <w:bookmarkEnd w:id="13"/>
    </w:p>
    <w:p w14:paraId="7B2B6D42" w14:textId="77777777" w:rsidR="00F67A6F" w:rsidRDefault="005C3134" w:rsidP="000D5D1F">
      <w:pPr>
        <w:widowControl w:val="0"/>
        <w:rPr>
          <w:sz w:val="24"/>
          <w:szCs w:val="24"/>
        </w:rPr>
      </w:pPr>
      <w:r>
        <w:rPr>
          <w:sz w:val="24"/>
          <w:szCs w:val="24"/>
        </w:rPr>
        <w:t>Billed V</w:t>
      </w:r>
      <w:r w:rsidR="00F67A6F">
        <w:rPr>
          <w:sz w:val="24"/>
          <w:szCs w:val="24"/>
        </w:rPr>
        <w:t xml:space="preserve">olumetric </w:t>
      </w:r>
      <w:r>
        <w:rPr>
          <w:sz w:val="24"/>
          <w:szCs w:val="24"/>
        </w:rPr>
        <w:t>U</w:t>
      </w:r>
      <w:r w:rsidR="00F67A6F">
        <w:rPr>
          <w:sz w:val="24"/>
          <w:szCs w:val="24"/>
        </w:rPr>
        <w:t xml:space="preserve">nits </w:t>
      </w:r>
      <w:r w:rsidR="00F67A6F" w:rsidRPr="00A144D4">
        <w:rPr>
          <w:sz w:val="24"/>
          <w:szCs w:val="24"/>
        </w:rPr>
        <w:t xml:space="preserve">for </w:t>
      </w:r>
      <w:r w:rsidR="00F67A6F">
        <w:rPr>
          <w:sz w:val="24"/>
          <w:szCs w:val="24"/>
        </w:rPr>
        <w:t>Non-</w:t>
      </w:r>
      <w:r w:rsidR="00F67A6F" w:rsidRPr="00A144D4">
        <w:rPr>
          <w:sz w:val="24"/>
          <w:szCs w:val="24"/>
        </w:rPr>
        <w:t>Residential Users</w:t>
      </w:r>
      <w:r w:rsidR="00F67A6F">
        <w:rPr>
          <w:sz w:val="24"/>
          <w:szCs w:val="24"/>
        </w:rPr>
        <w:t xml:space="preserve"> </w:t>
      </w:r>
      <w:r w:rsidR="003C2911">
        <w:rPr>
          <w:sz w:val="24"/>
          <w:szCs w:val="24"/>
        </w:rPr>
        <w:t xml:space="preserve">and participants in the </w:t>
      </w:r>
      <w:r w:rsidR="003C2911" w:rsidRPr="00A144D4">
        <w:rPr>
          <w:sz w:val="24"/>
          <w:szCs w:val="24"/>
        </w:rPr>
        <w:t>private meter program</w:t>
      </w:r>
      <w:r w:rsidR="003C2911">
        <w:rPr>
          <w:sz w:val="24"/>
          <w:szCs w:val="24"/>
        </w:rPr>
        <w:t xml:space="preserve"> </w:t>
      </w:r>
      <w:r w:rsidR="00F67A6F">
        <w:rPr>
          <w:sz w:val="24"/>
          <w:szCs w:val="24"/>
        </w:rPr>
        <w:t>shall be t</w:t>
      </w:r>
      <w:r w:rsidR="00F67A6F" w:rsidRPr="00A144D4">
        <w:rPr>
          <w:sz w:val="24"/>
          <w:szCs w:val="24"/>
        </w:rPr>
        <w:t>he metered quantity</w:t>
      </w:r>
      <w:r w:rsidR="003C2911">
        <w:rPr>
          <w:sz w:val="24"/>
          <w:szCs w:val="24"/>
        </w:rPr>
        <w:t xml:space="preserve"> multiplied by a Return Factor </w:t>
      </w:r>
      <w:r w:rsidR="00F67A6F">
        <w:rPr>
          <w:sz w:val="24"/>
          <w:szCs w:val="24"/>
        </w:rPr>
        <w:t>of 1.00</w:t>
      </w:r>
      <w:r w:rsidR="00F11ABF">
        <w:rPr>
          <w:sz w:val="24"/>
          <w:szCs w:val="24"/>
        </w:rPr>
        <w:t xml:space="preserve">, </w:t>
      </w:r>
      <w:r w:rsidR="00F11ABF">
        <w:rPr>
          <w:i/>
          <w:sz w:val="24"/>
          <w:szCs w:val="24"/>
        </w:rPr>
        <w:t>provided, however</w:t>
      </w:r>
      <w:r w:rsidR="00F11ABF">
        <w:rPr>
          <w:sz w:val="24"/>
          <w:szCs w:val="24"/>
        </w:rPr>
        <w:t xml:space="preserve">, </w:t>
      </w:r>
      <w:r w:rsidR="00F67A6F">
        <w:rPr>
          <w:sz w:val="24"/>
          <w:szCs w:val="24"/>
        </w:rPr>
        <w:t>a custom return factor may be established at the discretion of ESD for future, continuous use where sufficient evidence exists.</w:t>
      </w:r>
    </w:p>
    <w:p w14:paraId="4C0B6BF2" w14:textId="77777777" w:rsidR="00F67A6F" w:rsidRDefault="00F67A6F" w:rsidP="000D5D1F">
      <w:pPr>
        <w:widowControl w:val="0"/>
        <w:rPr>
          <w:sz w:val="24"/>
          <w:szCs w:val="24"/>
        </w:rPr>
      </w:pPr>
    </w:p>
    <w:p w14:paraId="6D38FD33" w14:textId="77777777" w:rsidR="00F67A6F" w:rsidRPr="00DC1775" w:rsidRDefault="00F67A6F" w:rsidP="000D5D1F">
      <w:pPr>
        <w:widowControl w:val="0"/>
        <w:rPr>
          <w:sz w:val="24"/>
          <w:szCs w:val="24"/>
        </w:rPr>
      </w:pPr>
      <w:r w:rsidRPr="00A144D4">
        <w:rPr>
          <w:sz w:val="24"/>
          <w:szCs w:val="24"/>
        </w:rPr>
        <w:t>It</w:t>
      </w:r>
      <w:r w:rsidR="00FE7ADB" w:rsidRPr="00A144D4">
        <w:rPr>
          <w:sz w:val="24"/>
          <w:szCs w:val="24"/>
        </w:rPr>
        <w:t xml:space="preserve"> </w:t>
      </w:r>
      <w:r w:rsidRPr="00A144D4">
        <w:rPr>
          <w:sz w:val="24"/>
          <w:szCs w:val="24"/>
        </w:rPr>
        <w:t>shall be the obligation</w:t>
      </w:r>
      <w:r w:rsidRPr="00DC1775">
        <w:rPr>
          <w:sz w:val="24"/>
          <w:szCs w:val="24"/>
        </w:rPr>
        <w:t xml:space="preserve"> of </w:t>
      </w:r>
      <w:r>
        <w:rPr>
          <w:sz w:val="24"/>
          <w:szCs w:val="24"/>
        </w:rPr>
        <w:t xml:space="preserve">Non-Residential </w:t>
      </w:r>
      <w:r w:rsidRPr="00DC1775">
        <w:rPr>
          <w:sz w:val="24"/>
          <w:szCs w:val="24"/>
        </w:rPr>
        <w:t xml:space="preserve">Users </w:t>
      </w:r>
      <w:r w:rsidR="00355F3E">
        <w:rPr>
          <w:sz w:val="24"/>
          <w:szCs w:val="24"/>
        </w:rPr>
        <w:t>who</w:t>
      </w:r>
      <w:r w:rsidRPr="00DC1775">
        <w:rPr>
          <w:sz w:val="24"/>
          <w:szCs w:val="24"/>
        </w:rPr>
        <w:t xml:space="preserve"> evaporate or </w:t>
      </w:r>
      <w:r>
        <w:rPr>
          <w:sz w:val="24"/>
          <w:szCs w:val="24"/>
        </w:rPr>
        <w:t xml:space="preserve">otherwise </w:t>
      </w:r>
      <w:r w:rsidRPr="00DC1775">
        <w:rPr>
          <w:sz w:val="24"/>
          <w:szCs w:val="24"/>
        </w:rPr>
        <w:t>dispose of water delivered by the Public Water System</w:t>
      </w:r>
      <w:r>
        <w:rPr>
          <w:sz w:val="24"/>
          <w:szCs w:val="24"/>
        </w:rPr>
        <w:t xml:space="preserve"> to alternate disposal systems</w:t>
      </w:r>
      <w:r w:rsidRPr="00DC1775">
        <w:rPr>
          <w:sz w:val="24"/>
          <w:szCs w:val="24"/>
        </w:rPr>
        <w:t xml:space="preserve"> to install such meters or other devices deemed necessary by the County to determine the </w:t>
      </w:r>
      <w:r>
        <w:rPr>
          <w:sz w:val="24"/>
          <w:szCs w:val="24"/>
        </w:rPr>
        <w:t xml:space="preserve">estimated </w:t>
      </w:r>
      <w:r w:rsidRPr="00DC1775">
        <w:rPr>
          <w:sz w:val="24"/>
          <w:szCs w:val="24"/>
        </w:rPr>
        <w:t>quantity discharged to the System.</w:t>
      </w:r>
      <w:r>
        <w:rPr>
          <w:sz w:val="24"/>
          <w:szCs w:val="24"/>
        </w:rPr>
        <w:t xml:space="preserve"> </w:t>
      </w:r>
      <w:r w:rsidRPr="00DC1775">
        <w:rPr>
          <w:sz w:val="24"/>
          <w:szCs w:val="24"/>
        </w:rPr>
        <w:t>The County will consider establishing a constant ratio, factor, or percentage to be applied to the metered water quantity delivered by the Public Water System in order to determine the quantity of wastewater discharged by the User.</w:t>
      </w:r>
      <w:r>
        <w:rPr>
          <w:sz w:val="24"/>
          <w:szCs w:val="24"/>
        </w:rPr>
        <w:t xml:space="preserve"> </w:t>
      </w:r>
      <w:r w:rsidRPr="00DC1775">
        <w:rPr>
          <w:sz w:val="24"/>
          <w:szCs w:val="24"/>
        </w:rPr>
        <w:t>It shall be the responsibility of the User to provide adequate written documentation which justifies the factor to the satisfaction of the County.</w:t>
      </w:r>
      <w:r>
        <w:rPr>
          <w:sz w:val="24"/>
          <w:szCs w:val="24"/>
        </w:rPr>
        <w:t xml:space="preserve"> </w:t>
      </w:r>
      <w:r w:rsidRPr="00DC1775">
        <w:rPr>
          <w:sz w:val="24"/>
          <w:szCs w:val="24"/>
        </w:rPr>
        <w:t xml:space="preserve">The value of this factor will be reviewed </w:t>
      </w:r>
      <w:r w:rsidR="00F11ABF">
        <w:rPr>
          <w:sz w:val="24"/>
          <w:szCs w:val="24"/>
        </w:rPr>
        <w:t xml:space="preserve">for accuracy by ESD </w:t>
      </w:r>
      <w:r w:rsidRPr="00DC1775">
        <w:rPr>
          <w:sz w:val="24"/>
          <w:szCs w:val="24"/>
        </w:rPr>
        <w:t>biannually, or whenever deemed necessary</w:t>
      </w:r>
      <w:r>
        <w:rPr>
          <w:sz w:val="24"/>
          <w:szCs w:val="24"/>
        </w:rPr>
        <w:t xml:space="preserve"> by the County in its sole discretion</w:t>
      </w:r>
      <w:r w:rsidRPr="00DC1775">
        <w:rPr>
          <w:sz w:val="24"/>
          <w:szCs w:val="24"/>
        </w:rPr>
        <w:t>.</w:t>
      </w:r>
    </w:p>
    <w:p w14:paraId="3E568902" w14:textId="77777777" w:rsidR="00F67A6F" w:rsidRPr="00DC1775" w:rsidRDefault="00F67A6F" w:rsidP="000D5D1F">
      <w:pPr>
        <w:widowControl w:val="0"/>
        <w:rPr>
          <w:sz w:val="24"/>
          <w:szCs w:val="24"/>
        </w:rPr>
      </w:pPr>
    </w:p>
    <w:p w14:paraId="18D2F8C1" w14:textId="77777777" w:rsidR="00F67A6F" w:rsidRPr="00DC1775" w:rsidRDefault="00F67A6F" w:rsidP="000E2E56">
      <w:pPr>
        <w:pStyle w:val="Heading2"/>
      </w:pPr>
      <w:bookmarkStart w:id="14" w:name="_Toc337813307"/>
      <w:bookmarkStart w:id="15" w:name="_Toc339023895"/>
      <w:r w:rsidRPr="000E2E56">
        <w:lastRenderedPageBreak/>
        <w:t>Impact</w:t>
      </w:r>
      <w:r w:rsidRPr="00DC1775">
        <w:t xml:space="preserve"> Fee Units</w:t>
      </w:r>
      <w:bookmarkEnd w:id="14"/>
      <w:bookmarkEnd w:id="15"/>
    </w:p>
    <w:p w14:paraId="709DD495" w14:textId="77777777" w:rsidR="00F67A6F" w:rsidRDefault="00F67A6F" w:rsidP="000E2E56">
      <w:pPr>
        <w:pStyle w:val="Heading3"/>
      </w:pPr>
      <w:bookmarkStart w:id="16" w:name="_Toc337813308"/>
      <w:bookmarkStart w:id="17" w:name="_Toc339023896"/>
      <w:r>
        <w:t>Fixtures</w:t>
      </w:r>
      <w:bookmarkEnd w:id="16"/>
      <w:bookmarkEnd w:id="17"/>
    </w:p>
    <w:p w14:paraId="71F15B7A" w14:textId="77777777" w:rsidR="00F67A6F" w:rsidRPr="00DC1775" w:rsidRDefault="00F67A6F" w:rsidP="000D5D1F">
      <w:pPr>
        <w:widowControl w:val="0"/>
        <w:rPr>
          <w:sz w:val="24"/>
          <w:szCs w:val="24"/>
        </w:rPr>
      </w:pPr>
      <w:r w:rsidRPr="00DC1775">
        <w:rPr>
          <w:sz w:val="24"/>
          <w:szCs w:val="24"/>
        </w:rPr>
        <w:t>Impact fee units shall be billed per defined unit times the rate provided in this ordinance as follows:</w:t>
      </w:r>
    </w:p>
    <w:p w14:paraId="534F4131" w14:textId="77777777" w:rsidR="00F67A6F" w:rsidRPr="00DC1775" w:rsidRDefault="00F67A6F" w:rsidP="000D5D1F">
      <w:pPr>
        <w:widowControl w:val="0"/>
        <w:rPr>
          <w:sz w:val="24"/>
          <w:szCs w:val="24"/>
        </w:rPr>
      </w:pPr>
    </w:p>
    <w:p w14:paraId="2284E7F8" w14:textId="77777777" w:rsidR="00F67A6F" w:rsidRPr="00DC1775" w:rsidRDefault="00F67A6F" w:rsidP="006E6680">
      <w:pPr>
        <w:widowControl w:val="0"/>
        <w:tabs>
          <w:tab w:val="center" w:pos="7200"/>
        </w:tabs>
        <w:ind w:left="720" w:right="1440"/>
        <w:rPr>
          <w:sz w:val="24"/>
          <w:szCs w:val="24"/>
        </w:rPr>
      </w:pPr>
      <w:r w:rsidRPr="006E6680">
        <w:rPr>
          <w:sz w:val="24"/>
          <w:szCs w:val="24"/>
          <w:u w:val="single"/>
        </w:rPr>
        <w:t>Fixture Type</w:t>
      </w:r>
      <w:r w:rsidRPr="00DC1775">
        <w:rPr>
          <w:sz w:val="24"/>
          <w:szCs w:val="24"/>
        </w:rPr>
        <w:tab/>
      </w:r>
      <w:r w:rsidRPr="006E6680">
        <w:rPr>
          <w:sz w:val="24"/>
          <w:szCs w:val="24"/>
          <w:u w:val="single"/>
        </w:rPr>
        <w:t>No. Units</w:t>
      </w:r>
    </w:p>
    <w:p w14:paraId="5FC3CF89" w14:textId="77777777" w:rsidR="00F67A6F" w:rsidRPr="00DC1775" w:rsidRDefault="00F67A6F" w:rsidP="006E6680">
      <w:pPr>
        <w:widowControl w:val="0"/>
        <w:tabs>
          <w:tab w:val="right" w:pos="7200"/>
        </w:tabs>
        <w:ind w:left="720" w:right="1440"/>
        <w:rPr>
          <w:sz w:val="24"/>
          <w:szCs w:val="24"/>
        </w:rPr>
      </w:pPr>
      <w:r w:rsidRPr="00DC1775">
        <w:rPr>
          <w:sz w:val="24"/>
          <w:szCs w:val="24"/>
        </w:rPr>
        <w:t>Bathtub</w:t>
      </w:r>
      <w:r w:rsidRPr="00DC1775">
        <w:rPr>
          <w:sz w:val="24"/>
          <w:szCs w:val="24"/>
        </w:rPr>
        <w:tab/>
        <w:t xml:space="preserve">1 </w:t>
      </w:r>
    </w:p>
    <w:p w14:paraId="75FDAEAE" w14:textId="77777777" w:rsidR="00F67A6F" w:rsidRPr="00DC1775" w:rsidRDefault="00F67A6F" w:rsidP="006E6680">
      <w:pPr>
        <w:widowControl w:val="0"/>
        <w:tabs>
          <w:tab w:val="right" w:pos="7200"/>
        </w:tabs>
        <w:ind w:left="720" w:right="1440"/>
        <w:rPr>
          <w:sz w:val="24"/>
          <w:szCs w:val="24"/>
        </w:rPr>
      </w:pPr>
      <w:r w:rsidRPr="00DC1775">
        <w:rPr>
          <w:sz w:val="24"/>
          <w:szCs w:val="24"/>
        </w:rPr>
        <w:t>Shower</w:t>
      </w:r>
      <w:r w:rsidRPr="00DC1775">
        <w:rPr>
          <w:sz w:val="24"/>
          <w:szCs w:val="24"/>
        </w:rPr>
        <w:tab/>
        <w:t>1</w:t>
      </w:r>
    </w:p>
    <w:p w14:paraId="20234957" w14:textId="77777777" w:rsidR="00F67A6F" w:rsidRPr="00DC1775" w:rsidRDefault="00F67A6F" w:rsidP="006E6680">
      <w:pPr>
        <w:widowControl w:val="0"/>
        <w:tabs>
          <w:tab w:val="right" w:pos="7200"/>
        </w:tabs>
        <w:ind w:left="720" w:right="1440"/>
        <w:rPr>
          <w:sz w:val="24"/>
          <w:szCs w:val="24"/>
        </w:rPr>
      </w:pPr>
      <w:r w:rsidRPr="00DC1775">
        <w:rPr>
          <w:sz w:val="24"/>
          <w:szCs w:val="24"/>
        </w:rPr>
        <w:t>Water Closet</w:t>
      </w:r>
      <w:r w:rsidR="00246777">
        <w:rPr>
          <w:sz w:val="24"/>
          <w:szCs w:val="24"/>
        </w:rPr>
        <w:t>/toilet</w:t>
      </w:r>
      <w:r w:rsidRPr="00DC1775">
        <w:rPr>
          <w:sz w:val="24"/>
          <w:szCs w:val="24"/>
        </w:rPr>
        <w:tab/>
        <w:t>1</w:t>
      </w:r>
    </w:p>
    <w:p w14:paraId="04C15976" w14:textId="77777777" w:rsidR="00F67A6F" w:rsidRPr="00DC1775" w:rsidRDefault="00246777" w:rsidP="006E6680">
      <w:pPr>
        <w:widowControl w:val="0"/>
        <w:tabs>
          <w:tab w:val="right" w:pos="7200"/>
        </w:tabs>
        <w:ind w:left="720" w:right="1440"/>
        <w:rPr>
          <w:sz w:val="24"/>
          <w:szCs w:val="24"/>
        </w:rPr>
      </w:pPr>
      <w:r>
        <w:rPr>
          <w:sz w:val="24"/>
          <w:szCs w:val="24"/>
        </w:rPr>
        <w:t>Lavatory</w:t>
      </w:r>
      <w:r w:rsidR="00F67A6F" w:rsidRPr="00DC1775">
        <w:rPr>
          <w:sz w:val="24"/>
          <w:szCs w:val="24"/>
        </w:rPr>
        <w:tab/>
        <w:t>1</w:t>
      </w:r>
    </w:p>
    <w:p w14:paraId="0891C8F4" w14:textId="77777777" w:rsidR="00F67A6F" w:rsidRPr="00DC1775" w:rsidRDefault="00246777" w:rsidP="006E6680">
      <w:pPr>
        <w:widowControl w:val="0"/>
        <w:tabs>
          <w:tab w:val="right" w:pos="7200"/>
        </w:tabs>
        <w:ind w:left="720" w:right="1440"/>
        <w:rPr>
          <w:sz w:val="24"/>
          <w:szCs w:val="24"/>
        </w:rPr>
      </w:pPr>
      <w:r>
        <w:rPr>
          <w:sz w:val="24"/>
          <w:szCs w:val="24"/>
        </w:rPr>
        <w:t>Sink</w:t>
      </w:r>
      <w:r w:rsidR="00F67A6F" w:rsidRPr="00DC1775">
        <w:rPr>
          <w:sz w:val="24"/>
          <w:szCs w:val="24"/>
        </w:rPr>
        <w:tab/>
        <w:t>1</w:t>
      </w:r>
    </w:p>
    <w:p w14:paraId="5BD6FE3F" w14:textId="77777777" w:rsidR="00F67A6F" w:rsidRPr="00DC1775" w:rsidRDefault="00F67A6F" w:rsidP="006E6680">
      <w:pPr>
        <w:widowControl w:val="0"/>
        <w:tabs>
          <w:tab w:val="right" w:pos="7200"/>
        </w:tabs>
        <w:ind w:left="720" w:right="1440"/>
        <w:rPr>
          <w:sz w:val="24"/>
          <w:szCs w:val="24"/>
        </w:rPr>
      </w:pPr>
      <w:r w:rsidRPr="00DC1775">
        <w:rPr>
          <w:sz w:val="24"/>
          <w:szCs w:val="24"/>
        </w:rPr>
        <w:t>Urinal</w:t>
      </w:r>
      <w:r w:rsidRPr="00DC1775">
        <w:rPr>
          <w:sz w:val="24"/>
          <w:szCs w:val="24"/>
        </w:rPr>
        <w:tab/>
        <w:t>1</w:t>
      </w:r>
    </w:p>
    <w:p w14:paraId="61E4AD46" w14:textId="77777777" w:rsidR="00246777" w:rsidRPr="00DC1775" w:rsidRDefault="00246777" w:rsidP="006E6680">
      <w:pPr>
        <w:widowControl w:val="0"/>
        <w:tabs>
          <w:tab w:val="right" w:pos="7200"/>
        </w:tabs>
        <w:ind w:left="720" w:right="1440"/>
        <w:rPr>
          <w:sz w:val="24"/>
          <w:szCs w:val="24"/>
        </w:rPr>
      </w:pPr>
      <w:r>
        <w:rPr>
          <w:sz w:val="24"/>
          <w:szCs w:val="24"/>
        </w:rPr>
        <w:t>Bidet</w:t>
      </w:r>
      <w:r w:rsidR="003C2911">
        <w:rPr>
          <w:sz w:val="24"/>
          <w:szCs w:val="24"/>
        </w:rPr>
        <w:tab/>
      </w:r>
      <w:r>
        <w:rPr>
          <w:sz w:val="24"/>
          <w:szCs w:val="24"/>
        </w:rPr>
        <w:t>1</w:t>
      </w:r>
    </w:p>
    <w:p w14:paraId="1CD82FF9" w14:textId="77777777" w:rsidR="00F67A6F" w:rsidRPr="00DC1775" w:rsidRDefault="00F67A6F" w:rsidP="006E6680">
      <w:pPr>
        <w:widowControl w:val="0"/>
        <w:tabs>
          <w:tab w:val="right" w:pos="7200"/>
        </w:tabs>
        <w:ind w:left="720" w:right="1440"/>
        <w:rPr>
          <w:sz w:val="24"/>
          <w:szCs w:val="24"/>
        </w:rPr>
      </w:pPr>
      <w:r w:rsidRPr="00DC1775">
        <w:rPr>
          <w:sz w:val="24"/>
          <w:szCs w:val="24"/>
        </w:rPr>
        <w:t>Sink</w:t>
      </w:r>
      <w:r w:rsidRPr="00DC1775">
        <w:rPr>
          <w:sz w:val="24"/>
          <w:szCs w:val="24"/>
        </w:rPr>
        <w:tab/>
        <w:t>1</w:t>
      </w:r>
    </w:p>
    <w:p w14:paraId="2CB51942" w14:textId="77777777" w:rsidR="00F67A6F" w:rsidRPr="00DC1775" w:rsidRDefault="00F67A6F" w:rsidP="006E6680">
      <w:pPr>
        <w:widowControl w:val="0"/>
        <w:tabs>
          <w:tab w:val="right" w:pos="7200"/>
        </w:tabs>
        <w:ind w:left="720" w:right="1440"/>
        <w:rPr>
          <w:sz w:val="24"/>
          <w:szCs w:val="24"/>
        </w:rPr>
      </w:pPr>
      <w:r w:rsidRPr="00DC1775">
        <w:rPr>
          <w:sz w:val="24"/>
          <w:szCs w:val="24"/>
        </w:rPr>
        <w:t>Dishwasher</w:t>
      </w:r>
      <w:r w:rsidRPr="00DC1775">
        <w:rPr>
          <w:sz w:val="24"/>
          <w:szCs w:val="24"/>
        </w:rPr>
        <w:tab/>
        <w:t>1</w:t>
      </w:r>
    </w:p>
    <w:p w14:paraId="3A96BC7D" w14:textId="77777777" w:rsidR="00F67A6F" w:rsidRPr="00DC1775" w:rsidRDefault="00F67A6F" w:rsidP="006E6680">
      <w:pPr>
        <w:widowControl w:val="0"/>
        <w:tabs>
          <w:tab w:val="right" w:pos="7200"/>
        </w:tabs>
        <w:ind w:left="720" w:right="1440"/>
        <w:rPr>
          <w:sz w:val="24"/>
          <w:szCs w:val="24"/>
        </w:rPr>
      </w:pPr>
      <w:r w:rsidRPr="00DC1775">
        <w:rPr>
          <w:sz w:val="24"/>
          <w:szCs w:val="24"/>
        </w:rPr>
        <w:t>Washing Machine</w:t>
      </w:r>
      <w:r w:rsidRPr="00DC1775">
        <w:rPr>
          <w:sz w:val="24"/>
          <w:szCs w:val="24"/>
        </w:rPr>
        <w:tab/>
        <w:t>1</w:t>
      </w:r>
    </w:p>
    <w:p w14:paraId="43C9D423" w14:textId="77777777" w:rsidR="00F67A6F" w:rsidRPr="00DC1775" w:rsidRDefault="00F67A6F" w:rsidP="006E6680">
      <w:pPr>
        <w:widowControl w:val="0"/>
        <w:tabs>
          <w:tab w:val="right" w:pos="7200"/>
        </w:tabs>
        <w:ind w:left="720" w:right="1440"/>
        <w:rPr>
          <w:sz w:val="24"/>
          <w:szCs w:val="24"/>
        </w:rPr>
      </w:pPr>
      <w:r w:rsidRPr="00DC1775">
        <w:rPr>
          <w:sz w:val="24"/>
          <w:szCs w:val="24"/>
        </w:rPr>
        <w:t>Garbage disposal units or pre-wiring for same</w:t>
      </w:r>
      <w:r w:rsidRPr="00DC1775">
        <w:rPr>
          <w:sz w:val="24"/>
          <w:szCs w:val="24"/>
        </w:rPr>
        <w:tab/>
        <w:t>1</w:t>
      </w:r>
    </w:p>
    <w:p w14:paraId="30DC1C8E" w14:textId="77777777" w:rsidR="00F67A6F" w:rsidRPr="00DC1775" w:rsidRDefault="00F67A6F" w:rsidP="006E6680">
      <w:pPr>
        <w:widowControl w:val="0"/>
        <w:tabs>
          <w:tab w:val="right" w:pos="7200"/>
        </w:tabs>
        <w:ind w:left="720" w:right="1440"/>
        <w:rPr>
          <w:sz w:val="24"/>
          <w:szCs w:val="24"/>
        </w:rPr>
      </w:pPr>
      <w:r w:rsidRPr="00DC1775">
        <w:rPr>
          <w:sz w:val="24"/>
          <w:szCs w:val="24"/>
        </w:rPr>
        <w:t>Stub outs for plumbing fixtures</w:t>
      </w:r>
      <w:r w:rsidRPr="00DC1775">
        <w:rPr>
          <w:sz w:val="24"/>
          <w:szCs w:val="24"/>
        </w:rPr>
        <w:tab/>
        <w:t>1</w:t>
      </w:r>
    </w:p>
    <w:p w14:paraId="07404543" w14:textId="77777777" w:rsidR="00F67A6F" w:rsidRPr="006E6680" w:rsidRDefault="00F67A6F" w:rsidP="006E6680">
      <w:pPr>
        <w:widowControl w:val="0"/>
        <w:tabs>
          <w:tab w:val="right" w:pos="7200"/>
        </w:tabs>
        <w:ind w:left="720" w:right="1440"/>
        <w:rPr>
          <w:sz w:val="24"/>
          <w:szCs w:val="24"/>
        </w:rPr>
      </w:pPr>
      <w:r w:rsidRPr="00DC1775">
        <w:rPr>
          <w:sz w:val="24"/>
          <w:szCs w:val="24"/>
        </w:rPr>
        <w:t>Floor drain</w:t>
      </w:r>
      <w:r w:rsidRPr="00DC1775">
        <w:rPr>
          <w:sz w:val="24"/>
          <w:szCs w:val="24"/>
        </w:rPr>
        <w:tab/>
        <w:t>0.</w:t>
      </w:r>
      <w:r w:rsidR="00D03D50">
        <w:rPr>
          <w:sz w:val="24"/>
          <w:szCs w:val="24"/>
        </w:rPr>
        <w:t>25</w:t>
      </w:r>
    </w:p>
    <w:p w14:paraId="47ADCE5E" w14:textId="77777777" w:rsidR="00F67A6F" w:rsidRPr="00DC1775" w:rsidRDefault="00F67A6F" w:rsidP="006E6680">
      <w:pPr>
        <w:widowControl w:val="0"/>
        <w:tabs>
          <w:tab w:val="right" w:pos="7200"/>
        </w:tabs>
        <w:ind w:left="720" w:right="1440"/>
        <w:rPr>
          <w:sz w:val="24"/>
          <w:szCs w:val="24"/>
        </w:rPr>
      </w:pPr>
      <w:r w:rsidRPr="00DC1775">
        <w:rPr>
          <w:sz w:val="24"/>
          <w:szCs w:val="24"/>
        </w:rPr>
        <w:t>Trench drain (per 18” of length)</w:t>
      </w:r>
      <w:r w:rsidRPr="00DC1775">
        <w:rPr>
          <w:sz w:val="24"/>
          <w:szCs w:val="24"/>
        </w:rPr>
        <w:tab/>
        <w:t>0.</w:t>
      </w:r>
      <w:r w:rsidR="00D03D50">
        <w:rPr>
          <w:sz w:val="24"/>
          <w:szCs w:val="24"/>
        </w:rPr>
        <w:t>2</w:t>
      </w:r>
      <w:r w:rsidRPr="00DC1775">
        <w:rPr>
          <w:sz w:val="24"/>
          <w:szCs w:val="24"/>
        </w:rPr>
        <w:t>5</w:t>
      </w:r>
    </w:p>
    <w:p w14:paraId="71D2BA5F" w14:textId="77777777" w:rsidR="00F67A6F" w:rsidRPr="00DC1775" w:rsidRDefault="00F67A6F" w:rsidP="006E6680">
      <w:pPr>
        <w:widowControl w:val="0"/>
        <w:tabs>
          <w:tab w:val="right" w:pos="7200"/>
        </w:tabs>
        <w:ind w:left="720" w:right="1440"/>
        <w:rPr>
          <w:sz w:val="24"/>
          <w:szCs w:val="24"/>
        </w:rPr>
      </w:pPr>
      <w:r w:rsidRPr="00DC1775">
        <w:rPr>
          <w:sz w:val="24"/>
          <w:szCs w:val="24"/>
        </w:rPr>
        <w:t>Bradley wash sink (per 18” of sink perimeter)</w:t>
      </w:r>
      <w:r w:rsidRPr="00DC1775">
        <w:rPr>
          <w:sz w:val="24"/>
          <w:szCs w:val="24"/>
        </w:rPr>
        <w:tab/>
        <w:t>1</w:t>
      </w:r>
    </w:p>
    <w:p w14:paraId="3C44C0A1" w14:textId="77777777" w:rsidR="00F67A6F" w:rsidRPr="00DC1775" w:rsidRDefault="00F67A6F" w:rsidP="006E6680">
      <w:pPr>
        <w:widowControl w:val="0"/>
        <w:tabs>
          <w:tab w:val="right" w:pos="7200"/>
        </w:tabs>
        <w:ind w:left="720" w:right="1440"/>
        <w:rPr>
          <w:sz w:val="24"/>
          <w:szCs w:val="24"/>
        </w:rPr>
      </w:pPr>
      <w:r w:rsidRPr="00DC1775">
        <w:rPr>
          <w:sz w:val="24"/>
          <w:szCs w:val="24"/>
        </w:rPr>
        <w:t>Body wash/massage</w:t>
      </w:r>
      <w:r w:rsidRPr="00DC1775">
        <w:rPr>
          <w:sz w:val="24"/>
          <w:szCs w:val="24"/>
        </w:rPr>
        <w:tab/>
        <w:t>1</w:t>
      </w:r>
    </w:p>
    <w:p w14:paraId="349EAC8B" w14:textId="77777777" w:rsidR="00F67A6F" w:rsidRPr="00DC1775" w:rsidRDefault="00F67A6F" w:rsidP="006E6680">
      <w:pPr>
        <w:widowControl w:val="0"/>
        <w:tabs>
          <w:tab w:val="right" w:pos="7200"/>
        </w:tabs>
        <w:ind w:left="720" w:right="1440"/>
        <w:rPr>
          <w:sz w:val="24"/>
          <w:szCs w:val="24"/>
        </w:rPr>
      </w:pPr>
      <w:r w:rsidRPr="00DC1775">
        <w:rPr>
          <w:sz w:val="24"/>
          <w:szCs w:val="24"/>
        </w:rPr>
        <w:t>Drinking fountain</w:t>
      </w:r>
      <w:r w:rsidRPr="00DC1775">
        <w:rPr>
          <w:sz w:val="24"/>
          <w:szCs w:val="24"/>
        </w:rPr>
        <w:tab/>
        <w:t>0.</w:t>
      </w:r>
      <w:r w:rsidR="00D03D50">
        <w:rPr>
          <w:sz w:val="24"/>
          <w:szCs w:val="24"/>
        </w:rPr>
        <w:t>2</w:t>
      </w:r>
      <w:r w:rsidRPr="00DC1775">
        <w:rPr>
          <w:sz w:val="24"/>
          <w:szCs w:val="24"/>
        </w:rPr>
        <w:t>5</w:t>
      </w:r>
    </w:p>
    <w:p w14:paraId="464E11FC" w14:textId="77777777" w:rsidR="00F67A6F" w:rsidRPr="00DC1775" w:rsidRDefault="00F67A6F" w:rsidP="006E6680">
      <w:pPr>
        <w:widowControl w:val="0"/>
        <w:tabs>
          <w:tab w:val="right" w:pos="7200"/>
        </w:tabs>
        <w:ind w:left="720" w:right="1440"/>
        <w:rPr>
          <w:sz w:val="24"/>
          <w:szCs w:val="24"/>
        </w:rPr>
      </w:pPr>
      <w:r w:rsidRPr="00DC1775">
        <w:rPr>
          <w:sz w:val="24"/>
          <w:szCs w:val="24"/>
        </w:rPr>
        <w:t>Condensate drain</w:t>
      </w:r>
      <w:r w:rsidRPr="00DC1775">
        <w:rPr>
          <w:sz w:val="24"/>
          <w:szCs w:val="24"/>
        </w:rPr>
        <w:tab/>
        <w:t>0.</w:t>
      </w:r>
      <w:r w:rsidR="00D03D50">
        <w:rPr>
          <w:sz w:val="24"/>
          <w:szCs w:val="24"/>
        </w:rPr>
        <w:t>2</w:t>
      </w:r>
      <w:r w:rsidRPr="00DC1775">
        <w:rPr>
          <w:sz w:val="24"/>
          <w:szCs w:val="24"/>
        </w:rPr>
        <w:t>5</w:t>
      </w:r>
    </w:p>
    <w:p w14:paraId="3C14C0F2" w14:textId="77777777" w:rsidR="00F67A6F" w:rsidRPr="00DC1775" w:rsidRDefault="00F67A6F" w:rsidP="006E6680">
      <w:pPr>
        <w:widowControl w:val="0"/>
        <w:tabs>
          <w:tab w:val="right" w:pos="7200"/>
        </w:tabs>
        <w:ind w:left="720" w:right="1440"/>
        <w:rPr>
          <w:sz w:val="24"/>
          <w:szCs w:val="24"/>
        </w:rPr>
      </w:pPr>
      <w:r w:rsidRPr="00DC1775">
        <w:rPr>
          <w:sz w:val="24"/>
          <w:szCs w:val="24"/>
        </w:rPr>
        <w:t>Sump pump or ejector</w:t>
      </w:r>
      <w:r w:rsidRPr="00DC1775">
        <w:rPr>
          <w:sz w:val="24"/>
          <w:szCs w:val="24"/>
        </w:rPr>
        <w:tab/>
        <w:t>1</w:t>
      </w:r>
    </w:p>
    <w:p w14:paraId="033AD9F0" w14:textId="77777777" w:rsidR="00F67A6F" w:rsidRPr="00DC1775" w:rsidRDefault="00F67A6F" w:rsidP="006E6680">
      <w:pPr>
        <w:widowControl w:val="0"/>
        <w:tabs>
          <w:tab w:val="right" w:pos="7200"/>
        </w:tabs>
        <w:ind w:left="720" w:right="1440"/>
        <w:rPr>
          <w:sz w:val="24"/>
          <w:szCs w:val="24"/>
        </w:rPr>
      </w:pPr>
      <w:r w:rsidRPr="00DC1775">
        <w:rPr>
          <w:sz w:val="24"/>
          <w:szCs w:val="24"/>
        </w:rPr>
        <w:t>Dumpster Drain</w:t>
      </w:r>
      <w:r w:rsidRPr="00DC1775">
        <w:rPr>
          <w:sz w:val="24"/>
          <w:szCs w:val="24"/>
        </w:rPr>
        <w:tab/>
        <w:t>1</w:t>
      </w:r>
    </w:p>
    <w:p w14:paraId="03C76D62" w14:textId="77777777" w:rsidR="00F67A6F" w:rsidRPr="00DC1775" w:rsidRDefault="00F67A6F" w:rsidP="006E6680">
      <w:pPr>
        <w:widowControl w:val="0"/>
        <w:tabs>
          <w:tab w:val="right" w:pos="7200"/>
        </w:tabs>
        <w:ind w:left="720" w:right="1440"/>
        <w:rPr>
          <w:sz w:val="24"/>
          <w:szCs w:val="24"/>
        </w:rPr>
      </w:pPr>
      <w:r w:rsidRPr="00DC1775">
        <w:rPr>
          <w:sz w:val="24"/>
          <w:szCs w:val="24"/>
        </w:rPr>
        <w:t>Commercial kitchen sink</w:t>
      </w:r>
      <w:r w:rsidRPr="00DC1775">
        <w:rPr>
          <w:sz w:val="24"/>
          <w:szCs w:val="24"/>
        </w:rPr>
        <w:tab/>
        <w:t>1</w:t>
      </w:r>
    </w:p>
    <w:p w14:paraId="14BC0DFE" w14:textId="77777777" w:rsidR="00F67A6F" w:rsidRPr="00DC1775" w:rsidRDefault="00F67A6F" w:rsidP="006E6680">
      <w:pPr>
        <w:widowControl w:val="0"/>
        <w:tabs>
          <w:tab w:val="right" w:pos="7200"/>
        </w:tabs>
        <w:ind w:left="720" w:right="1440"/>
        <w:rPr>
          <w:sz w:val="24"/>
          <w:szCs w:val="24"/>
        </w:rPr>
      </w:pPr>
      <w:r w:rsidRPr="00DC1775">
        <w:rPr>
          <w:sz w:val="24"/>
          <w:szCs w:val="24"/>
        </w:rPr>
        <w:t>Commercial dishwasher</w:t>
      </w:r>
      <w:r w:rsidRPr="00DC1775">
        <w:rPr>
          <w:sz w:val="24"/>
          <w:szCs w:val="24"/>
        </w:rPr>
        <w:tab/>
        <w:t>1</w:t>
      </w:r>
    </w:p>
    <w:p w14:paraId="0D717507" w14:textId="77777777" w:rsidR="00F67A6F" w:rsidRPr="00DC1775" w:rsidRDefault="00F67A6F" w:rsidP="006E6680">
      <w:pPr>
        <w:widowControl w:val="0"/>
        <w:tabs>
          <w:tab w:val="right" w:pos="7200"/>
        </w:tabs>
        <w:ind w:left="720" w:right="1440"/>
        <w:rPr>
          <w:sz w:val="24"/>
          <w:szCs w:val="24"/>
        </w:rPr>
      </w:pPr>
      <w:r w:rsidRPr="00DC1775">
        <w:rPr>
          <w:sz w:val="24"/>
          <w:szCs w:val="24"/>
        </w:rPr>
        <w:t>Commercial ice machine</w:t>
      </w:r>
      <w:r w:rsidRPr="00DC1775">
        <w:rPr>
          <w:sz w:val="24"/>
          <w:szCs w:val="24"/>
        </w:rPr>
        <w:tab/>
        <w:t>1</w:t>
      </w:r>
    </w:p>
    <w:p w14:paraId="54A334C4" w14:textId="77777777" w:rsidR="00F67A6F" w:rsidRPr="00DC1775" w:rsidRDefault="00F67A6F" w:rsidP="006E6680">
      <w:pPr>
        <w:widowControl w:val="0"/>
        <w:tabs>
          <w:tab w:val="right" w:pos="7200"/>
        </w:tabs>
        <w:ind w:left="720" w:right="1440"/>
        <w:rPr>
          <w:sz w:val="24"/>
          <w:szCs w:val="24"/>
        </w:rPr>
      </w:pPr>
      <w:r w:rsidRPr="00DC1775">
        <w:rPr>
          <w:sz w:val="24"/>
          <w:szCs w:val="24"/>
        </w:rPr>
        <w:t>Photographic developing machine</w:t>
      </w:r>
      <w:r w:rsidRPr="00DC1775">
        <w:rPr>
          <w:sz w:val="24"/>
          <w:szCs w:val="24"/>
        </w:rPr>
        <w:tab/>
        <w:t>1</w:t>
      </w:r>
    </w:p>
    <w:p w14:paraId="142C33A3" w14:textId="77777777" w:rsidR="00F67A6F" w:rsidRPr="00DC1775" w:rsidRDefault="00F67A6F" w:rsidP="006E6680">
      <w:pPr>
        <w:widowControl w:val="0"/>
        <w:tabs>
          <w:tab w:val="right" w:pos="7200"/>
        </w:tabs>
        <w:ind w:left="720" w:right="1440"/>
        <w:rPr>
          <w:sz w:val="24"/>
          <w:szCs w:val="24"/>
        </w:rPr>
      </w:pPr>
      <w:r w:rsidRPr="00DC1775">
        <w:rPr>
          <w:sz w:val="24"/>
          <w:szCs w:val="24"/>
        </w:rPr>
        <w:t>Autoclave</w:t>
      </w:r>
      <w:r w:rsidRPr="00DC1775">
        <w:rPr>
          <w:sz w:val="24"/>
          <w:szCs w:val="24"/>
        </w:rPr>
        <w:tab/>
        <w:t>1</w:t>
      </w:r>
    </w:p>
    <w:p w14:paraId="7EC5A9B6" w14:textId="77777777" w:rsidR="00F67A6F" w:rsidRPr="00DC1775" w:rsidRDefault="00F67A6F" w:rsidP="006E6680">
      <w:pPr>
        <w:widowControl w:val="0"/>
        <w:tabs>
          <w:tab w:val="right" w:pos="7200"/>
        </w:tabs>
        <w:ind w:left="720" w:right="1440"/>
        <w:rPr>
          <w:sz w:val="24"/>
          <w:szCs w:val="24"/>
        </w:rPr>
      </w:pPr>
      <w:r w:rsidRPr="00DC1775">
        <w:rPr>
          <w:sz w:val="24"/>
          <w:szCs w:val="24"/>
        </w:rPr>
        <w:t>Restaurant/Bar Seat (booths are calculated per 18” length)</w:t>
      </w:r>
      <w:r w:rsidRPr="00DC1775">
        <w:rPr>
          <w:sz w:val="24"/>
          <w:szCs w:val="24"/>
        </w:rPr>
        <w:tab/>
        <w:t>1</w:t>
      </w:r>
    </w:p>
    <w:p w14:paraId="000C9F7C" w14:textId="77777777" w:rsidR="00F67A6F" w:rsidRDefault="00F67A6F" w:rsidP="006E6680">
      <w:pPr>
        <w:widowControl w:val="0"/>
        <w:tabs>
          <w:tab w:val="right" w:pos="7200"/>
        </w:tabs>
        <w:ind w:left="720" w:right="1440"/>
        <w:rPr>
          <w:sz w:val="24"/>
          <w:szCs w:val="24"/>
        </w:rPr>
      </w:pPr>
      <w:r w:rsidRPr="00DC1775">
        <w:rPr>
          <w:sz w:val="24"/>
          <w:szCs w:val="24"/>
        </w:rPr>
        <w:t>Other (any other connection to the System as determined by the County as a full or partial unit)</w:t>
      </w:r>
    </w:p>
    <w:p w14:paraId="7F4F0EF7" w14:textId="77777777" w:rsidR="00086A1F" w:rsidRPr="00DC1775" w:rsidRDefault="00086A1F" w:rsidP="006E6680">
      <w:pPr>
        <w:widowControl w:val="0"/>
        <w:tabs>
          <w:tab w:val="right" w:pos="7200"/>
        </w:tabs>
        <w:ind w:left="720" w:right="1440"/>
        <w:rPr>
          <w:sz w:val="24"/>
          <w:szCs w:val="24"/>
        </w:rPr>
      </w:pPr>
    </w:p>
    <w:p w14:paraId="16FE1F68" w14:textId="77777777" w:rsidR="00F67A6F" w:rsidRPr="00DC1775" w:rsidRDefault="00F67A6F" w:rsidP="000E2E56">
      <w:pPr>
        <w:pStyle w:val="Heading3"/>
      </w:pPr>
      <w:bookmarkStart w:id="18" w:name="_Toc337813310"/>
      <w:bookmarkStart w:id="19" w:name="_Toc339023897"/>
      <w:r w:rsidRPr="00DC1775">
        <w:t>Food Service Establishments</w:t>
      </w:r>
      <w:bookmarkEnd w:id="18"/>
      <w:bookmarkEnd w:id="19"/>
    </w:p>
    <w:p w14:paraId="2E079BD8" w14:textId="77777777" w:rsidR="00F67A6F" w:rsidRPr="00DC1775" w:rsidRDefault="00F67A6F" w:rsidP="000D5D1F">
      <w:pPr>
        <w:widowControl w:val="0"/>
        <w:rPr>
          <w:sz w:val="24"/>
          <w:szCs w:val="24"/>
        </w:rPr>
      </w:pPr>
      <w:r w:rsidRPr="00DC1775">
        <w:rPr>
          <w:sz w:val="24"/>
          <w:szCs w:val="24"/>
        </w:rPr>
        <w:t xml:space="preserve">The impact fee for full service restaurants and </w:t>
      </w:r>
      <w:r w:rsidR="00DB64C5">
        <w:rPr>
          <w:sz w:val="24"/>
          <w:szCs w:val="24"/>
        </w:rPr>
        <w:t>lounges</w:t>
      </w:r>
      <w:r w:rsidRPr="00DC1775">
        <w:rPr>
          <w:sz w:val="24"/>
          <w:szCs w:val="24"/>
        </w:rPr>
        <w:t xml:space="preserve"> shall be assessed at a rate of one (1) plumbing fixture per seat.</w:t>
      </w:r>
      <w:r>
        <w:rPr>
          <w:sz w:val="24"/>
          <w:szCs w:val="24"/>
        </w:rPr>
        <w:t xml:space="preserve"> </w:t>
      </w:r>
      <w:r w:rsidRPr="00DC1775">
        <w:rPr>
          <w:sz w:val="24"/>
          <w:szCs w:val="24"/>
        </w:rPr>
        <w:t>The impact fee for all other food</w:t>
      </w:r>
      <w:r>
        <w:rPr>
          <w:sz w:val="24"/>
          <w:szCs w:val="24"/>
        </w:rPr>
        <w:t>-</w:t>
      </w:r>
      <w:r w:rsidRPr="00DC1775">
        <w:rPr>
          <w:sz w:val="24"/>
          <w:szCs w:val="24"/>
        </w:rPr>
        <w:t xml:space="preserve">serving establishments shall be determined on the basis of projected volume of flow to the sewer as </w:t>
      </w:r>
      <w:r>
        <w:rPr>
          <w:sz w:val="24"/>
          <w:szCs w:val="24"/>
        </w:rPr>
        <w:t>provided for in</w:t>
      </w:r>
      <w:r w:rsidRPr="00DC1775">
        <w:rPr>
          <w:sz w:val="24"/>
          <w:szCs w:val="24"/>
        </w:rPr>
        <w:t xml:space="preserve"> </w:t>
      </w:r>
      <w:r w:rsidR="000C0873">
        <w:rPr>
          <w:sz w:val="24"/>
          <w:szCs w:val="24"/>
        </w:rPr>
        <w:t>Article</w:t>
      </w:r>
      <w:r w:rsidRPr="00DC1775">
        <w:rPr>
          <w:sz w:val="24"/>
          <w:szCs w:val="24"/>
        </w:rPr>
        <w:t xml:space="preserve"> </w:t>
      </w:r>
      <w:r>
        <w:rPr>
          <w:sz w:val="24"/>
          <w:szCs w:val="24"/>
        </w:rPr>
        <w:t>II.</w:t>
      </w:r>
      <w:r w:rsidR="000C0873">
        <w:rPr>
          <w:sz w:val="24"/>
          <w:szCs w:val="24"/>
        </w:rPr>
        <w:t>B.4</w:t>
      </w:r>
      <w:r w:rsidRPr="00DC1775">
        <w:rPr>
          <w:sz w:val="24"/>
          <w:szCs w:val="24"/>
        </w:rPr>
        <w:t xml:space="preserve">. </w:t>
      </w:r>
    </w:p>
    <w:p w14:paraId="74F276BF" w14:textId="77777777" w:rsidR="00F67A6F" w:rsidRPr="00DC1775" w:rsidRDefault="00F67A6F" w:rsidP="000D5D1F">
      <w:pPr>
        <w:widowControl w:val="0"/>
        <w:rPr>
          <w:sz w:val="24"/>
          <w:szCs w:val="24"/>
        </w:rPr>
      </w:pPr>
    </w:p>
    <w:p w14:paraId="14C26FF4" w14:textId="77777777" w:rsidR="00F67A6F" w:rsidRPr="00DC1775" w:rsidRDefault="00F67A6F" w:rsidP="000E2E56">
      <w:pPr>
        <w:pStyle w:val="Heading3"/>
      </w:pPr>
      <w:bookmarkStart w:id="20" w:name="_Toc337813311"/>
      <w:bookmarkStart w:id="21" w:name="_Toc339023898"/>
      <w:r w:rsidRPr="00DC1775">
        <w:t xml:space="preserve">Alternate Waste Disposal </w:t>
      </w:r>
      <w:r>
        <w:t xml:space="preserve">(Septic) </w:t>
      </w:r>
      <w:r w:rsidRPr="00DC1775">
        <w:t>System Conversion</w:t>
      </w:r>
      <w:bookmarkEnd w:id="20"/>
      <w:bookmarkEnd w:id="21"/>
    </w:p>
    <w:p w14:paraId="024DB325" w14:textId="77777777" w:rsidR="00F67A6F" w:rsidRPr="00DC1775" w:rsidRDefault="00F67A6F" w:rsidP="000D5D1F">
      <w:pPr>
        <w:widowControl w:val="0"/>
        <w:rPr>
          <w:sz w:val="24"/>
          <w:szCs w:val="24"/>
        </w:rPr>
      </w:pPr>
      <w:r w:rsidRPr="00DC1775">
        <w:rPr>
          <w:sz w:val="24"/>
          <w:szCs w:val="24"/>
        </w:rPr>
        <w:t xml:space="preserve">A fixture credit shall be </w:t>
      </w:r>
      <w:r>
        <w:rPr>
          <w:sz w:val="24"/>
          <w:szCs w:val="24"/>
        </w:rPr>
        <w:t>applied for each</w:t>
      </w:r>
      <w:r w:rsidRPr="00DC1775">
        <w:rPr>
          <w:sz w:val="24"/>
          <w:szCs w:val="24"/>
        </w:rPr>
        <w:t xml:space="preserve"> existing fixture up to a maximum of sixteen (16) fixtures (or equivalent fixtures)</w:t>
      </w:r>
      <w:r>
        <w:rPr>
          <w:sz w:val="24"/>
          <w:szCs w:val="24"/>
        </w:rPr>
        <w:t xml:space="preserve"> in the event of a conversion from an existing septic or </w:t>
      </w:r>
      <w:r>
        <w:rPr>
          <w:sz w:val="24"/>
          <w:szCs w:val="24"/>
        </w:rPr>
        <w:lastRenderedPageBreak/>
        <w:t>alternate waste disposal system</w:t>
      </w:r>
      <w:r w:rsidRPr="00DC1775">
        <w:rPr>
          <w:sz w:val="24"/>
          <w:szCs w:val="24"/>
        </w:rPr>
        <w:t>.</w:t>
      </w:r>
      <w:r>
        <w:rPr>
          <w:sz w:val="24"/>
          <w:szCs w:val="24"/>
        </w:rPr>
        <w:t xml:space="preserve"> </w:t>
      </w:r>
      <w:r w:rsidRPr="00DC1775">
        <w:rPr>
          <w:sz w:val="24"/>
          <w:szCs w:val="24"/>
        </w:rPr>
        <w:t xml:space="preserve">If the conversion is performed without a permit then the fixture credits </w:t>
      </w:r>
      <w:r>
        <w:rPr>
          <w:sz w:val="24"/>
          <w:szCs w:val="24"/>
        </w:rPr>
        <w:t>shall not apply</w:t>
      </w:r>
      <w:r w:rsidRPr="00DC1775">
        <w:rPr>
          <w:sz w:val="24"/>
          <w:szCs w:val="24"/>
        </w:rPr>
        <w:t>.</w:t>
      </w:r>
    </w:p>
    <w:p w14:paraId="79DE3B33" w14:textId="77777777" w:rsidR="00F67A6F" w:rsidRPr="00DC1775" w:rsidRDefault="00F67A6F" w:rsidP="000D5D1F">
      <w:pPr>
        <w:widowControl w:val="0"/>
        <w:rPr>
          <w:sz w:val="24"/>
          <w:szCs w:val="24"/>
        </w:rPr>
      </w:pPr>
    </w:p>
    <w:p w14:paraId="5D920C8A" w14:textId="77777777" w:rsidR="00F67A6F" w:rsidRPr="00DC1775" w:rsidRDefault="00F67A6F" w:rsidP="000E2E56">
      <w:pPr>
        <w:pStyle w:val="Heading3"/>
      </w:pPr>
      <w:bookmarkStart w:id="22" w:name="_Toc337813312"/>
      <w:bookmarkStart w:id="23" w:name="_Toc339023899"/>
      <w:r w:rsidRPr="00DC1775">
        <w:t>Non-</w:t>
      </w:r>
      <w:bookmarkEnd w:id="22"/>
      <w:r>
        <w:t>Residential</w:t>
      </w:r>
      <w:bookmarkEnd w:id="23"/>
    </w:p>
    <w:p w14:paraId="46F7E206" w14:textId="77777777" w:rsidR="00F67A6F" w:rsidRPr="00DC1775" w:rsidRDefault="00F67A6F" w:rsidP="000D5D1F">
      <w:pPr>
        <w:widowControl w:val="0"/>
        <w:rPr>
          <w:sz w:val="24"/>
          <w:szCs w:val="24"/>
        </w:rPr>
      </w:pPr>
      <w:r w:rsidRPr="00DC1775">
        <w:rPr>
          <w:sz w:val="24"/>
          <w:szCs w:val="24"/>
        </w:rPr>
        <w:t>The impact fee for any connection to the System which will result in a non-domestic discharge of wastewater by virtue of the volume, rate of flow, or the level of pollutant concentrations will be determined by the County on a case-by-case basis.</w:t>
      </w:r>
      <w:r>
        <w:rPr>
          <w:sz w:val="24"/>
          <w:szCs w:val="24"/>
        </w:rPr>
        <w:t xml:space="preserve"> </w:t>
      </w:r>
      <w:r w:rsidRPr="00DC1775">
        <w:rPr>
          <w:sz w:val="24"/>
          <w:szCs w:val="24"/>
        </w:rPr>
        <w:t xml:space="preserve">The County will base its determination upon all factors which </w:t>
      </w:r>
      <w:r w:rsidR="00A07D4F">
        <w:rPr>
          <w:sz w:val="24"/>
          <w:szCs w:val="24"/>
        </w:rPr>
        <w:t>may substantially</w:t>
      </w:r>
      <w:r w:rsidR="00A07D4F" w:rsidRPr="00DC1775">
        <w:rPr>
          <w:sz w:val="24"/>
          <w:szCs w:val="24"/>
        </w:rPr>
        <w:t xml:space="preserve"> </w:t>
      </w:r>
      <w:r w:rsidR="00A07D4F">
        <w:rPr>
          <w:sz w:val="24"/>
          <w:szCs w:val="24"/>
        </w:rPr>
        <w:t>affect</w:t>
      </w:r>
      <w:r w:rsidRPr="00DC1775">
        <w:rPr>
          <w:sz w:val="24"/>
          <w:szCs w:val="24"/>
        </w:rPr>
        <w:t xml:space="preserve"> System hydraulic and treatment capacity.</w:t>
      </w:r>
    </w:p>
    <w:p w14:paraId="2EA6DC7E" w14:textId="77777777" w:rsidR="00F67A6F" w:rsidRPr="00DC1775" w:rsidRDefault="00F67A6F" w:rsidP="000D5D1F">
      <w:pPr>
        <w:widowControl w:val="0"/>
        <w:rPr>
          <w:sz w:val="24"/>
          <w:szCs w:val="24"/>
        </w:rPr>
      </w:pPr>
    </w:p>
    <w:p w14:paraId="52659F38" w14:textId="77777777" w:rsidR="00F67A6F" w:rsidRPr="00DC1775" w:rsidRDefault="00F67A6F" w:rsidP="000D5D1F">
      <w:pPr>
        <w:widowControl w:val="0"/>
        <w:rPr>
          <w:sz w:val="24"/>
          <w:szCs w:val="24"/>
        </w:rPr>
      </w:pPr>
      <w:r w:rsidRPr="00DC1775">
        <w:rPr>
          <w:sz w:val="24"/>
          <w:szCs w:val="24"/>
        </w:rPr>
        <w:t>The determination shall be based on the annual volume contributed by a domestic household</w:t>
      </w:r>
      <w:r>
        <w:rPr>
          <w:sz w:val="24"/>
          <w:szCs w:val="24"/>
        </w:rPr>
        <w:t>,</w:t>
      </w:r>
      <w:r w:rsidRPr="00DC1775">
        <w:rPr>
          <w:sz w:val="24"/>
          <w:szCs w:val="24"/>
        </w:rPr>
        <w:t xml:space="preserve"> which is defined as having twelve (12) plumbing fixtures</w:t>
      </w:r>
      <w:r>
        <w:rPr>
          <w:sz w:val="24"/>
          <w:szCs w:val="24"/>
        </w:rPr>
        <w:t>,</w:t>
      </w:r>
      <w:r w:rsidRPr="00DC1775">
        <w:rPr>
          <w:sz w:val="24"/>
          <w:szCs w:val="24"/>
        </w:rPr>
        <w:t xml:space="preserve"> and the flow from which is equivalent to 125 hundred cubic feet per year.</w:t>
      </w:r>
      <w:r>
        <w:rPr>
          <w:sz w:val="24"/>
          <w:szCs w:val="24"/>
        </w:rPr>
        <w:t xml:space="preserve"> </w:t>
      </w:r>
      <w:r w:rsidRPr="00DC1775">
        <w:rPr>
          <w:sz w:val="24"/>
          <w:szCs w:val="24"/>
        </w:rPr>
        <w:t>Therefore, an equivalent fixture, in terms of flow, shall be equal to 10.42 hundred cubic feet per year.</w:t>
      </w:r>
    </w:p>
    <w:p w14:paraId="1F9A1232" w14:textId="77777777" w:rsidR="00F67A6F" w:rsidRPr="00DC1775" w:rsidRDefault="00F67A6F" w:rsidP="000D5D1F">
      <w:pPr>
        <w:widowControl w:val="0"/>
        <w:rPr>
          <w:sz w:val="24"/>
          <w:szCs w:val="24"/>
        </w:rPr>
      </w:pPr>
    </w:p>
    <w:p w14:paraId="74B8BC63" w14:textId="77777777" w:rsidR="00F67A6F" w:rsidRPr="00DC1775" w:rsidRDefault="00F67A6F" w:rsidP="000D5D1F">
      <w:pPr>
        <w:widowControl w:val="0"/>
        <w:rPr>
          <w:sz w:val="24"/>
          <w:szCs w:val="24"/>
        </w:rPr>
      </w:pPr>
      <w:r>
        <w:rPr>
          <w:sz w:val="24"/>
          <w:szCs w:val="24"/>
        </w:rPr>
        <w:t>T</w:t>
      </w:r>
      <w:r w:rsidRPr="00DC1775">
        <w:rPr>
          <w:sz w:val="24"/>
          <w:szCs w:val="24"/>
        </w:rPr>
        <w:t>he impact connection fee for non-domestic users</w:t>
      </w:r>
      <w:r>
        <w:rPr>
          <w:sz w:val="24"/>
          <w:szCs w:val="24"/>
        </w:rPr>
        <w:t xml:space="preserve"> shall be as follows</w:t>
      </w:r>
      <w:r w:rsidRPr="00DC1775">
        <w:rPr>
          <w:sz w:val="24"/>
          <w:szCs w:val="24"/>
        </w:rPr>
        <w:t>:</w:t>
      </w:r>
    </w:p>
    <w:p w14:paraId="6E2012F4" w14:textId="77777777" w:rsidR="00F67A6F" w:rsidRPr="00DC1775" w:rsidRDefault="00F67A6F" w:rsidP="000D5D1F">
      <w:pPr>
        <w:widowControl w:val="0"/>
        <w:rPr>
          <w:sz w:val="24"/>
          <w:szCs w:val="24"/>
        </w:rPr>
      </w:pPr>
    </w:p>
    <w:p w14:paraId="5F84178B" w14:textId="77777777" w:rsidR="00F67A6F" w:rsidRPr="00FB1C74" w:rsidRDefault="00F67A6F" w:rsidP="00FB1C74">
      <w:pPr>
        <w:numPr>
          <w:ilvl w:val="0"/>
          <w:numId w:val="42"/>
        </w:numPr>
        <w:rPr>
          <w:sz w:val="24"/>
          <w:szCs w:val="24"/>
        </w:rPr>
      </w:pPr>
      <w:r w:rsidRPr="00FB1C74">
        <w:rPr>
          <w:sz w:val="24"/>
          <w:szCs w:val="24"/>
        </w:rPr>
        <w:t xml:space="preserve">The impact fee shall be determined </w:t>
      </w:r>
      <w:r>
        <w:rPr>
          <w:sz w:val="24"/>
          <w:szCs w:val="24"/>
        </w:rPr>
        <w:t xml:space="preserve">based </w:t>
      </w:r>
      <w:r w:rsidRPr="00FB1C74">
        <w:rPr>
          <w:sz w:val="24"/>
          <w:szCs w:val="24"/>
        </w:rPr>
        <w:t xml:space="preserve">on </w:t>
      </w:r>
      <w:r>
        <w:rPr>
          <w:sz w:val="24"/>
          <w:szCs w:val="24"/>
        </w:rPr>
        <w:t xml:space="preserve">the applicant’s </w:t>
      </w:r>
      <w:r w:rsidRPr="00FB1C74">
        <w:rPr>
          <w:sz w:val="24"/>
          <w:szCs w:val="24"/>
        </w:rPr>
        <w:t>estimates of flow at the time of application to secure an impact permit.</w:t>
      </w:r>
    </w:p>
    <w:p w14:paraId="698827E7" w14:textId="77777777" w:rsidR="00F67A6F" w:rsidRDefault="00F67A6F" w:rsidP="00FB1C74">
      <w:pPr>
        <w:numPr>
          <w:ilvl w:val="0"/>
          <w:numId w:val="42"/>
        </w:numPr>
        <w:rPr>
          <w:sz w:val="24"/>
          <w:szCs w:val="24"/>
        </w:rPr>
      </w:pPr>
      <w:r w:rsidRPr="00FB1C74">
        <w:rPr>
          <w:sz w:val="24"/>
          <w:szCs w:val="24"/>
        </w:rPr>
        <w:t>The County shall apply the applicant’s estimates to the following formula to determine the number of equivalent plumbing fixtures and the impact fee to be charged as a result thereof.</w:t>
      </w:r>
    </w:p>
    <w:p w14:paraId="276FC527" w14:textId="77777777" w:rsidR="00F67A6F" w:rsidRDefault="00F67A6F" w:rsidP="006E0E3F">
      <w:pPr>
        <w:ind w:left="720"/>
        <w:rPr>
          <w:sz w:val="24"/>
          <w:szCs w:val="24"/>
        </w:rPr>
      </w:pPr>
    </w:p>
    <w:p w14:paraId="05EB22CB" w14:textId="77777777" w:rsidR="00F67A6F" w:rsidRDefault="00F67A6F" w:rsidP="006E0E3F">
      <w:pPr>
        <w:tabs>
          <w:tab w:val="center" w:pos="3690"/>
          <w:tab w:val="center" w:pos="6120"/>
        </w:tabs>
        <w:ind w:left="720"/>
        <w:rPr>
          <w:sz w:val="24"/>
          <w:szCs w:val="24"/>
        </w:rPr>
      </w:pPr>
      <w:r w:rsidRPr="00FB1C74">
        <w:rPr>
          <w:sz w:val="24"/>
          <w:szCs w:val="24"/>
        </w:rPr>
        <w:t>Number of Equivalent</w:t>
      </w:r>
      <w:r>
        <w:rPr>
          <w:sz w:val="24"/>
          <w:szCs w:val="24"/>
        </w:rPr>
        <w:tab/>
      </w:r>
      <w:r w:rsidRPr="00FB1C74">
        <w:rPr>
          <w:sz w:val="24"/>
          <w:szCs w:val="24"/>
        </w:rPr>
        <w:t>=</w:t>
      </w:r>
      <w:r>
        <w:rPr>
          <w:sz w:val="24"/>
          <w:szCs w:val="24"/>
        </w:rPr>
        <w:tab/>
      </w:r>
      <w:r w:rsidRPr="006E0E3F">
        <w:rPr>
          <w:sz w:val="24"/>
          <w:szCs w:val="24"/>
          <w:u w:val="single"/>
        </w:rPr>
        <w:t>annual volume of water to sewer (cu. ft.)</w:t>
      </w:r>
    </w:p>
    <w:p w14:paraId="28A26D03" w14:textId="77777777" w:rsidR="00F67A6F" w:rsidRDefault="00F67A6F" w:rsidP="006E0E3F">
      <w:pPr>
        <w:tabs>
          <w:tab w:val="center" w:pos="3690"/>
          <w:tab w:val="center" w:pos="6120"/>
        </w:tabs>
        <w:ind w:left="720"/>
        <w:rPr>
          <w:sz w:val="24"/>
          <w:szCs w:val="24"/>
        </w:rPr>
      </w:pPr>
      <w:r w:rsidRPr="00FB1C74">
        <w:rPr>
          <w:sz w:val="24"/>
          <w:szCs w:val="24"/>
        </w:rPr>
        <w:t>Plumbing Fixtures</w:t>
      </w:r>
      <w:r>
        <w:rPr>
          <w:sz w:val="24"/>
          <w:szCs w:val="24"/>
        </w:rPr>
        <w:tab/>
      </w:r>
      <w:r w:rsidRPr="00FB1C74">
        <w:rPr>
          <w:sz w:val="24"/>
          <w:szCs w:val="24"/>
        </w:rPr>
        <w:tab/>
        <w:t>1,042</w:t>
      </w:r>
    </w:p>
    <w:p w14:paraId="7A3CC675" w14:textId="77777777" w:rsidR="00F67A6F" w:rsidRDefault="00F67A6F" w:rsidP="006E0E3F">
      <w:pPr>
        <w:ind w:left="720"/>
        <w:rPr>
          <w:sz w:val="24"/>
          <w:szCs w:val="24"/>
        </w:rPr>
      </w:pPr>
    </w:p>
    <w:p w14:paraId="08966374" w14:textId="77777777" w:rsidR="00F67A6F" w:rsidRDefault="00F67A6F" w:rsidP="006E0E3F">
      <w:pPr>
        <w:tabs>
          <w:tab w:val="center" w:pos="2610"/>
          <w:tab w:val="center" w:pos="3960"/>
          <w:tab w:val="center" w:pos="7020"/>
        </w:tabs>
        <w:ind w:left="720"/>
        <w:rPr>
          <w:sz w:val="24"/>
          <w:szCs w:val="24"/>
        </w:rPr>
      </w:pPr>
      <w:r w:rsidRPr="00FB1C74">
        <w:rPr>
          <w:sz w:val="24"/>
          <w:szCs w:val="24"/>
        </w:rPr>
        <w:t>Non-</w:t>
      </w:r>
      <w:r>
        <w:rPr>
          <w:sz w:val="24"/>
          <w:szCs w:val="24"/>
        </w:rPr>
        <w:t>Residential</w:t>
      </w:r>
      <w:r>
        <w:rPr>
          <w:sz w:val="24"/>
          <w:szCs w:val="24"/>
        </w:rPr>
        <w:tab/>
      </w:r>
      <w:r w:rsidRPr="00FB1C74">
        <w:rPr>
          <w:sz w:val="24"/>
          <w:szCs w:val="24"/>
        </w:rPr>
        <w:t>=</w:t>
      </w:r>
      <w:r>
        <w:rPr>
          <w:sz w:val="24"/>
          <w:szCs w:val="24"/>
        </w:rPr>
        <w:tab/>
      </w:r>
      <w:r w:rsidRPr="00FB1C74">
        <w:rPr>
          <w:sz w:val="24"/>
          <w:szCs w:val="24"/>
        </w:rPr>
        <w:t>Number of Equivalent</w:t>
      </w:r>
      <w:r>
        <w:rPr>
          <w:sz w:val="24"/>
          <w:szCs w:val="24"/>
        </w:rPr>
        <w:tab/>
      </w:r>
      <w:r w:rsidRPr="00FB1C74">
        <w:rPr>
          <w:sz w:val="24"/>
          <w:szCs w:val="24"/>
        </w:rPr>
        <w:t>the rate established by</w:t>
      </w:r>
    </w:p>
    <w:p w14:paraId="0C7210D1" w14:textId="77777777" w:rsidR="00F67A6F" w:rsidRDefault="00F67A6F" w:rsidP="006E0E3F">
      <w:pPr>
        <w:tabs>
          <w:tab w:val="center" w:pos="3960"/>
          <w:tab w:val="center" w:pos="5400"/>
          <w:tab w:val="center" w:pos="6120"/>
        </w:tabs>
        <w:ind w:left="720"/>
        <w:rPr>
          <w:sz w:val="24"/>
          <w:szCs w:val="24"/>
        </w:rPr>
      </w:pPr>
      <w:r>
        <w:rPr>
          <w:sz w:val="24"/>
          <w:szCs w:val="24"/>
        </w:rPr>
        <w:t xml:space="preserve">   Impact Fee</w:t>
      </w:r>
      <w:r>
        <w:rPr>
          <w:sz w:val="24"/>
          <w:szCs w:val="24"/>
        </w:rPr>
        <w:tab/>
      </w:r>
      <w:r w:rsidRPr="00FB1C74">
        <w:rPr>
          <w:sz w:val="24"/>
          <w:szCs w:val="24"/>
        </w:rPr>
        <w:t>Plumbing Fixtures</w:t>
      </w:r>
      <w:r>
        <w:rPr>
          <w:sz w:val="24"/>
          <w:szCs w:val="24"/>
        </w:rPr>
        <w:tab/>
      </w:r>
      <w:r w:rsidRPr="00FB1C74">
        <w:rPr>
          <w:sz w:val="24"/>
          <w:szCs w:val="24"/>
        </w:rPr>
        <w:t>X</w:t>
      </w:r>
      <w:r>
        <w:rPr>
          <w:sz w:val="24"/>
          <w:szCs w:val="24"/>
        </w:rPr>
        <w:tab/>
      </w:r>
      <w:r>
        <w:rPr>
          <w:sz w:val="24"/>
          <w:szCs w:val="24"/>
        </w:rPr>
        <w:tab/>
      </w:r>
      <w:r w:rsidR="00E24A7B">
        <w:rPr>
          <w:sz w:val="24"/>
          <w:szCs w:val="24"/>
        </w:rPr>
        <w:t>Article</w:t>
      </w:r>
      <w:r>
        <w:rPr>
          <w:sz w:val="24"/>
          <w:szCs w:val="24"/>
        </w:rPr>
        <w:t xml:space="preserve"> IV.E.1</w:t>
      </w:r>
    </w:p>
    <w:p w14:paraId="0EFBD3D5" w14:textId="77777777" w:rsidR="00F67A6F" w:rsidRPr="00FB1C74" w:rsidRDefault="00F67A6F" w:rsidP="006E0E3F">
      <w:pPr>
        <w:ind w:left="720"/>
        <w:rPr>
          <w:sz w:val="24"/>
          <w:szCs w:val="24"/>
        </w:rPr>
      </w:pPr>
    </w:p>
    <w:p w14:paraId="6DFA44CE" w14:textId="77777777" w:rsidR="00F67A6F" w:rsidRPr="00FB1C74" w:rsidRDefault="00F67A6F" w:rsidP="00FB1C74">
      <w:pPr>
        <w:numPr>
          <w:ilvl w:val="0"/>
          <w:numId w:val="42"/>
        </w:numPr>
        <w:rPr>
          <w:sz w:val="24"/>
          <w:szCs w:val="24"/>
        </w:rPr>
      </w:pPr>
      <w:r w:rsidRPr="00FB1C74">
        <w:rPr>
          <w:sz w:val="24"/>
          <w:szCs w:val="24"/>
        </w:rPr>
        <w:t xml:space="preserve">A determination of actual wastewater volume discharged to the System shall be made using actual metered water consumption during the first year of </w:t>
      </w:r>
      <w:r>
        <w:rPr>
          <w:sz w:val="24"/>
          <w:szCs w:val="24"/>
        </w:rPr>
        <w:t xml:space="preserve">the </w:t>
      </w:r>
      <w:r w:rsidRPr="00FB1C74">
        <w:rPr>
          <w:sz w:val="24"/>
          <w:szCs w:val="24"/>
        </w:rPr>
        <w:t>applicant</w:t>
      </w:r>
      <w:r>
        <w:rPr>
          <w:sz w:val="24"/>
          <w:szCs w:val="24"/>
        </w:rPr>
        <w:t>’</w:t>
      </w:r>
      <w:r w:rsidRPr="00FB1C74">
        <w:rPr>
          <w:sz w:val="24"/>
          <w:szCs w:val="24"/>
        </w:rPr>
        <w:t xml:space="preserve">s </w:t>
      </w:r>
      <w:r>
        <w:rPr>
          <w:sz w:val="24"/>
          <w:szCs w:val="24"/>
        </w:rPr>
        <w:t>use</w:t>
      </w:r>
      <w:r w:rsidRPr="00FB1C74">
        <w:rPr>
          <w:sz w:val="24"/>
          <w:szCs w:val="24"/>
        </w:rPr>
        <w:t xml:space="preserve">. If it is determined by actual measurement that the volume discharged to the System is </w:t>
      </w:r>
      <w:r>
        <w:rPr>
          <w:sz w:val="24"/>
          <w:szCs w:val="24"/>
        </w:rPr>
        <w:t xml:space="preserve">substantially </w:t>
      </w:r>
      <w:r w:rsidRPr="00FB1C74">
        <w:rPr>
          <w:sz w:val="24"/>
          <w:szCs w:val="24"/>
        </w:rPr>
        <w:t xml:space="preserve">different from the </w:t>
      </w:r>
      <w:r>
        <w:rPr>
          <w:sz w:val="24"/>
          <w:szCs w:val="24"/>
        </w:rPr>
        <w:t>estimates</w:t>
      </w:r>
      <w:r w:rsidRPr="00FB1C74">
        <w:rPr>
          <w:sz w:val="24"/>
          <w:szCs w:val="24"/>
        </w:rPr>
        <w:t xml:space="preserve"> given by the</w:t>
      </w:r>
      <w:r w:rsidRPr="00FB1C74">
        <w:rPr>
          <w:color w:val="FF0000"/>
          <w:sz w:val="24"/>
          <w:szCs w:val="24"/>
        </w:rPr>
        <w:t xml:space="preserve"> </w:t>
      </w:r>
      <w:r w:rsidRPr="00FB1C74">
        <w:rPr>
          <w:sz w:val="24"/>
          <w:szCs w:val="24"/>
        </w:rPr>
        <w:t>applicant, an adjustment will be made either by refund or additional charge to the applicant. The adjustment shall be made on the highest six (6) month volume discharged to the System. Metering shall be installed at the User</w:t>
      </w:r>
      <w:r>
        <w:rPr>
          <w:sz w:val="24"/>
          <w:szCs w:val="24"/>
        </w:rPr>
        <w:t>’</w:t>
      </w:r>
      <w:r w:rsidRPr="00FB1C74">
        <w:rPr>
          <w:sz w:val="24"/>
          <w:szCs w:val="24"/>
        </w:rPr>
        <w:t>s expense if required by the County for determination of actual wastewater volume discharged.</w:t>
      </w:r>
    </w:p>
    <w:p w14:paraId="352E760B" w14:textId="77777777" w:rsidR="00F67A6F" w:rsidRPr="00DC1775" w:rsidRDefault="00F67A6F" w:rsidP="000D5D1F">
      <w:pPr>
        <w:widowControl w:val="0"/>
        <w:rPr>
          <w:sz w:val="24"/>
          <w:szCs w:val="24"/>
        </w:rPr>
      </w:pPr>
      <w:r>
        <w:rPr>
          <w:sz w:val="24"/>
          <w:szCs w:val="24"/>
        </w:rPr>
        <w:br w:type="page"/>
      </w:r>
    </w:p>
    <w:p w14:paraId="52734A5A" w14:textId="77777777" w:rsidR="00F67A6F" w:rsidRPr="00DC1775" w:rsidRDefault="00F67A6F" w:rsidP="00FB1C74">
      <w:pPr>
        <w:pStyle w:val="Heading1"/>
        <w:ind w:firstLine="900"/>
      </w:pPr>
      <w:bookmarkStart w:id="24" w:name="_Toc337813313"/>
      <w:bookmarkStart w:id="25" w:name="_Toc339023900"/>
      <w:r w:rsidRPr="00DC1775">
        <w:lastRenderedPageBreak/>
        <w:t>ADJUSTMENTS AND CREDITS</w:t>
      </w:r>
      <w:bookmarkEnd w:id="24"/>
      <w:bookmarkEnd w:id="25"/>
    </w:p>
    <w:p w14:paraId="2BF84E0A" w14:textId="77777777" w:rsidR="00F67A6F" w:rsidRPr="00DC1775" w:rsidRDefault="00F67A6F" w:rsidP="000D5D1F">
      <w:pPr>
        <w:widowControl w:val="0"/>
        <w:rPr>
          <w:sz w:val="24"/>
          <w:szCs w:val="24"/>
        </w:rPr>
      </w:pPr>
    </w:p>
    <w:p w14:paraId="6FD6AC52" w14:textId="77777777" w:rsidR="00F67A6F" w:rsidRPr="00DC1775" w:rsidRDefault="00F67A6F" w:rsidP="000E2E56">
      <w:pPr>
        <w:pStyle w:val="Heading2"/>
      </w:pPr>
      <w:bookmarkStart w:id="26" w:name="_Toc337813314"/>
      <w:bookmarkStart w:id="27" w:name="_Toc339023901"/>
      <w:r w:rsidRPr="00DC1775">
        <w:t>Sewer User Adjustments</w:t>
      </w:r>
      <w:bookmarkEnd w:id="26"/>
      <w:bookmarkEnd w:id="27"/>
    </w:p>
    <w:p w14:paraId="199DCC10" w14:textId="77777777" w:rsidR="00B32078" w:rsidRDefault="0086050E" w:rsidP="00B32078">
      <w:pPr>
        <w:widowControl w:val="0"/>
        <w:tabs>
          <w:tab w:val="left" w:pos="-2160"/>
          <w:tab w:val="left" w:pos="144"/>
          <w:tab w:val="left" w:pos="1872"/>
          <w:tab w:val="left" w:pos="3600"/>
          <w:tab w:val="left" w:pos="5184"/>
          <w:tab w:val="left" w:pos="7056"/>
        </w:tabs>
        <w:rPr>
          <w:sz w:val="24"/>
        </w:rPr>
      </w:pPr>
      <w:r>
        <w:rPr>
          <w:sz w:val="24"/>
        </w:rPr>
        <w:t xml:space="preserve">Users are eligible to receive </w:t>
      </w:r>
      <w:r w:rsidR="00ED5FA5">
        <w:rPr>
          <w:sz w:val="24"/>
        </w:rPr>
        <w:t xml:space="preserve">a </w:t>
      </w:r>
      <w:r>
        <w:rPr>
          <w:sz w:val="24"/>
        </w:rPr>
        <w:t xml:space="preserve">leak adjustment credit based on their volumetric (consumption) sewer charge within </w:t>
      </w:r>
      <w:r w:rsidR="00ED5FA5">
        <w:rPr>
          <w:sz w:val="24"/>
        </w:rPr>
        <w:t>the prior</w:t>
      </w:r>
      <w:r>
        <w:rPr>
          <w:sz w:val="24"/>
        </w:rPr>
        <w:t xml:space="preserve"> twelve (12) month period.  Any leak of domestic water that does not </w:t>
      </w:r>
      <w:r w:rsidR="00ED5FA5">
        <w:rPr>
          <w:sz w:val="24"/>
        </w:rPr>
        <w:t xml:space="preserve">discharge </w:t>
      </w:r>
      <w:r>
        <w:rPr>
          <w:sz w:val="24"/>
        </w:rPr>
        <w:t xml:space="preserve">to a sanitary drainage system at </w:t>
      </w:r>
      <w:r w:rsidR="00ED5FA5">
        <w:rPr>
          <w:sz w:val="24"/>
        </w:rPr>
        <w:t xml:space="preserve">the </w:t>
      </w:r>
      <w:r>
        <w:rPr>
          <w:sz w:val="24"/>
        </w:rPr>
        <w:t>premise may be eligible for credit</w:t>
      </w:r>
      <w:r w:rsidR="00671367">
        <w:rPr>
          <w:sz w:val="24"/>
        </w:rPr>
        <w:t>. However, such leak shall be documented to have arisen from a defect in the permanent plumbing system and subsequently have been repaired</w:t>
      </w:r>
      <w:r>
        <w:rPr>
          <w:sz w:val="24"/>
        </w:rPr>
        <w:t xml:space="preserve">.  </w:t>
      </w:r>
      <w:r w:rsidR="00671367">
        <w:rPr>
          <w:sz w:val="24"/>
        </w:rPr>
        <w:t>A</w:t>
      </w:r>
      <w:r>
        <w:rPr>
          <w:sz w:val="24"/>
        </w:rPr>
        <w:t xml:space="preserve"> “Jefferson County ESD Request for Leak Adjustment Form” must be completed in </w:t>
      </w:r>
      <w:r w:rsidR="00C97902">
        <w:rPr>
          <w:sz w:val="24"/>
        </w:rPr>
        <w:t xml:space="preserve">its </w:t>
      </w:r>
      <w:r>
        <w:rPr>
          <w:sz w:val="24"/>
        </w:rPr>
        <w:t>entirety and returned to the Sewer Permitting and Inspections Office, located at 716 Richard Arrington Jr. Blvd</w:t>
      </w:r>
      <w:r w:rsidR="00F11ABF">
        <w:rPr>
          <w:sz w:val="24"/>
        </w:rPr>
        <w:t>.</w:t>
      </w:r>
      <w:r>
        <w:rPr>
          <w:sz w:val="24"/>
        </w:rPr>
        <w:t xml:space="preserve"> N</w:t>
      </w:r>
      <w:r w:rsidR="00F11ABF">
        <w:rPr>
          <w:sz w:val="24"/>
        </w:rPr>
        <w:t>orth</w:t>
      </w:r>
      <w:r>
        <w:rPr>
          <w:sz w:val="24"/>
        </w:rPr>
        <w:t xml:space="preserve">, Suite A300, Birmingham, AL 35203, along with a dated and descriptive plumbing repair invoice, a work order from a </w:t>
      </w:r>
      <w:r w:rsidR="007C3F48">
        <w:rPr>
          <w:sz w:val="24"/>
        </w:rPr>
        <w:t xml:space="preserve">Public </w:t>
      </w:r>
      <w:r>
        <w:rPr>
          <w:sz w:val="24"/>
        </w:rPr>
        <w:t xml:space="preserve">Water </w:t>
      </w:r>
      <w:r w:rsidR="007C3F48">
        <w:rPr>
          <w:sz w:val="24"/>
        </w:rPr>
        <w:t>System</w:t>
      </w:r>
      <w:r>
        <w:rPr>
          <w:sz w:val="24"/>
        </w:rPr>
        <w:t>, or a receipt in cases whe</w:t>
      </w:r>
      <w:r w:rsidR="007C3F48">
        <w:rPr>
          <w:sz w:val="24"/>
        </w:rPr>
        <w:t>re</w:t>
      </w:r>
      <w:r>
        <w:rPr>
          <w:sz w:val="24"/>
        </w:rPr>
        <w:t xml:space="preserve"> the </w:t>
      </w:r>
      <w:r w:rsidR="007C3F48">
        <w:rPr>
          <w:sz w:val="24"/>
        </w:rPr>
        <w:t>O</w:t>
      </w:r>
      <w:r>
        <w:rPr>
          <w:sz w:val="24"/>
        </w:rPr>
        <w:t xml:space="preserve">wner completes </w:t>
      </w:r>
      <w:r w:rsidR="007C3F48">
        <w:rPr>
          <w:sz w:val="24"/>
        </w:rPr>
        <w:t>his</w:t>
      </w:r>
      <w:r>
        <w:rPr>
          <w:sz w:val="24"/>
        </w:rPr>
        <w:t xml:space="preserve"> own repairs.</w:t>
      </w:r>
    </w:p>
    <w:p w14:paraId="55AA4878" w14:textId="77777777" w:rsidR="007C3F48" w:rsidRDefault="007C3F48" w:rsidP="00B32078">
      <w:pPr>
        <w:widowControl w:val="0"/>
        <w:tabs>
          <w:tab w:val="left" w:pos="-2160"/>
          <w:tab w:val="left" w:pos="144"/>
          <w:tab w:val="left" w:pos="1872"/>
          <w:tab w:val="left" w:pos="3600"/>
          <w:tab w:val="left" w:pos="5184"/>
          <w:tab w:val="left" w:pos="7056"/>
        </w:tabs>
        <w:rPr>
          <w:sz w:val="24"/>
        </w:rPr>
      </w:pPr>
    </w:p>
    <w:p w14:paraId="00AB0874" w14:textId="77777777" w:rsidR="00F67A6F" w:rsidRPr="00501625" w:rsidRDefault="00671367" w:rsidP="000E7966">
      <w:pPr>
        <w:rPr>
          <w:sz w:val="24"/>
          <w:szCs w:val="24"/>
        </w:rPr>
      </w:pPr>
      <w:r w:rsidRPr="00501625">
        <w:rPr>
          <w:sz w:val="24"/>
          <w:szCs w:val="24"/>
        </w:rPr>
        <w:t xml:space="preserve">The County </w:t>
      </w:r>
      <w:r>
        <w:rPr>
          <w:sz w:val="24"/>
          <w:szCs w:val="24"/>
        </w:rPr>
        <w:t xml:space="preserve">does not provide “courtesy” adjustments.  No adjustment will be given based solely on the fact that a User has an unusually high water and sewer bill, and water adjustments or credits given by </w:t>
      </w:r>
      <w:r w:rsidRPr="00501625">
        <w:rPr>
          <w:sz w:val="24"/>
          <w:szCs w:val="24"/>
        </w:rPr>
        <w:t xml:space="preserve">a Public Water System </w:t>
      </w:r>
      <w:r>
        <w:rPr>
          <w:sz w:val="24"/>
          <w:szCs w:val="24"/>
        </w:rPr>
        <w:t xml:space="preserve">shall not form the sole basis nor create an obligation to the County to grant a similar adjustment for sewer charges.  </w:t>
      </w:r>
      <w:r>
        <w:rPr>
          <w:sz w:val="24"/>
        </w:rPr>
        <w:t>Sewer charges may be adjusted only if the User supplies sufficient written documentation</w:t>
      </w:r>
      <w:r w:rsidR="00F67A6F">
        <w:rPr>
          <w:sz w:val="24"/>
          <w:szCs w:val="24"/>
        </w:rPr>
        <w:t>.</w:t>
      </w:r>
    </w:p>
    <w:p w14:paraId="3C6FE9FC" w14:textId="77777777" w:rsidR="00F67A6F" w:rsidRPr="00501625" w:rsidRDefault="00F67A6F" w:rsidP="00501625">
      <w:pPr>
        <w:rPr>
          <w:sz w:val="24"/>
          <w:szCs w:val="24"/>
        </w:rPr>
      </w:pPr>
    </w:p>
    <w:p w14:paraId="2C7049F5" w14:textId="77777777" w:rsidR="00F67A6F" w:rsidRPr="00501625" w:rsidRDefault="00D550C3" w:rsidP="00501625">
      <w:pPr>
        <w:rPr>
          <w:sz w:val="24"/>
          <w:szCs w:val="24"/>
        </w:rPr>
      </w:pPr>
      <w:r>
        <w:rPr>
          <w:sz w:val="24"/>
          <w:szCs w:val="24"/>
        </w:rPr>
        <w:t>S</w:t>
      </w:r>
      <w:r w:rsidR="00490D9E" w:rsidRPr="00501625">
        <w:rPr>
          <w:sz w:val="24"/>
          <w:szCs w:val="24"/>
        </w:rPr>
        <w:t>wimming</w:t>
      </w:r>
      <w:r w:rsidR="00F67A6F" w:rsidRPr="00501625">
        <w:rPr>
          <w:sz w:val="24"/>
          <w:szCs w:val="24"/>
        </w:rPr>
        <w:t xml:space="preserve"> pools which have been verified on site, measured for volume, and are deemed to be a permanent structure by </w:t>
      </w:r>
      <w:r>
        <w:rPr>
          <w:sz w:val="24"/>
          <w:szCs w:val="24"/>
        </w:rPr>
        <w:t>a Sewer Service Inspector</w:t>
      </w:r>
      <w:r w:rsidR="00671367">
        <w:rPr>
          <w:sz w:val="24"/>
          <w:szCs w:val="24"/>
        </w:rPr>
        <w:t>,</w:t>
      </w:r>
      <w:r w:rsidR="00F67A6F" w:rsidRPr="00501625">
        <w:rPr>
          <w:sz w:val="24"/>
          <w:szCs w:val="24"/>
        </w:rPr>
        <w:t xml:space="preserve"> are eligible for a once</w:t>
      </w:r>
      <w:r w:rsidR="00F67A6F">
        <w:rPr>
          <w:sz w:val="24"/>
          <w:szCs w:val="24"/>
        </w:rPr>
        <w:t>-</w:t>
      </w:r>
      <w:r w:rsidR="00F67A6F" w:rsidRPr="00501625">
        <w:rPr>
          <w:sz w:val="24"/>
          <w:szCs w:val="24"/>
        </w:rPr>
        <w:t>per</w:t>
      </w:r>
      <w:r w:rsidR="00F67A6F">
        <w:rPr>
          <w:sz w:val="24"/>
          <w:szCs w:val="24"/>
        </w:rPr>
        <w:t>-</w:t>
      </w:r>
      <w:r w:rsidR="00F67A6F" w:rsidRPr="00501625">
        <w:rPr>
          <w:sz w:val="24"/>
          <w:szCs w:val="24"/>
        </w:rPr>
        <w:t xml:space="preserve">year adjustment. The User must be able to </w:t>
      </w:r>
      <w:r w:rsidR="00F67A6F">
        <w:rPr>
          <w:sz w:val="24"/>
          <w:szCs w:val="24"/>
        </w:rPr>
        <w:t>demonstrate</w:t>
      </w:r>
      <w:r w:rsidR="00F67A6F" w:rsidRPr="00501625">
        <w:rPr>
          <w:sz w:val="24"/>
          <w:szCs w:val="24"/>
        </w:rPr>
        <w:t xml:space="preserve"> that the water drained from</w:t>
      </w:r>
      <w:r w:rsidR="00671367">
        <w:rPr>
          <w:sz w:val="24"/>
          <w:szCs w:val="24"/>
        </w:rPr>
        <w:t xml:space="preserve"> </w:t>
      </w:r>
      <w:r w:rsidR="00F67A6F" w:rsidRPr="00501625">
        <w:rPr>
          <w:sz w:val="24"/>
          <w:szCs w:val="24"/>
        </w:rPr>
        <w:t xml:space="preserve">the pool was not discharged to the System. The adjustment </w:t>
      </w:r>
      <w:r w:rsidR="00671367">
        <w:rPr>
          <w:sz w:val="24"/>
          <w:szCs w:val="24"/>
        </w:rPr>
        <w:t xml:space="preserve">shall be </w:t>
      </w:r>
      <w:r w:rsidR="00F67A6F" w:rsidRPr="00501625">
        <w:rPr>
          <w:sz w:val="24"/>
          <w:szCs w:val="24"/>
        </w:rPr>
        <w:t xml:space="preserve">allowed only in cases where </w:t>
      </w:r>
      <w:r w:rsidR="00490D9E" w:rsidRPr="00501625">
        <w:rPr>
          <w:sz w:val="24"/>
          <w:szCs w:val="24"/>
        </w:rPr>
        <w:t>the</w:t>
      </w:r>
      <w:r>
        <w:rPr>
          <w:sz w:val="24"/>
          <w:szCs w:val="24"/>
        </w:rPr>
        <w:t xml:space="preserve">re is a substantial pool filling.  Adjustments shall not be made prior to </w:t>
      </w:r>
      <w:r w:rsidR="00F67A6F" w:rsidRPr="00501625">
        <w:rPr>
          <w:sz w:val="24"/>
          <w:szCs w:val="24"/>
        </w:rPr>
        <w:t xml:space="preserve">the </w:t>
      </w:r>
      <w:r w:rsidR="00671367">
        <w:rPr>
          <w:sz w:val="24"/>
          <w:szCs w:val="24"/>
        </w:rPr>
        <w:t>U</w:t>
      </w:r>
      <w:r w:rsidR="00F67A6F" w:rsidRPr="00501625">
        <w:rPr>
          <w:sz w:val="24"/>
          <w:szCs w:val="24"/>
        </w:rPr>
        <w:t xml:space="preserve">ser </w:t>
      </w:r>
      <w:r>
        <w:rPr>
          <w:sz w:val="24"/>
          <w:szCs w:val="24"/>
        </w:rPr>
        <w:t xml:space="preserve">being </w:t>
      </w:r>
      <w:r w:rsidR="00671367">
        <w:rPr>
          <w:sz w:val="24"/>
          <w:szCs w:val="24"/>
        </w:rPr>
        <w:t>billed</w:t>
      </w:r>
      <w:r w:rsidR="00F67A6F" w:rsidRPr="00501625">
        <w:rPr>
          <w:sz w:val="24"/>
          <w:szCs w:val="24"/>
        </w:rPr>
        <w:t xml:space="preserve"> for the water volume.</w:t>
      </w:r>
      <w:r w:rsidR="00FA7FC9">
        <w:rPr>
          <w:sz w:val="24"/>
          <w:szCs w:val="24"/>
        </w:rPr>
        <w:t xml:space="preserve">  </w:t>
      </w:r>
    </w:p>
    <w:p w14:paraId="6AD20009" w14:textId="77777777" w:rsidR="00F67A6F" w:rsidRPr="00501625" w:rsidRDefault="00F67A6F" w:rsidP="00501625">
      <w:pPr>
        <w:rPr>
          <w:sz w:val="24"/>
          <w:szCs w:val="24"/>
        </w:rPr>
      </w:pPr>
    </w:p>
    <w:p w14:paraId="155856C7" w14:textId="77777777" w:rsidR="00F67A6F" w:rsidRPr="00DC1775" w:rsidRDefault="00F67A6F" w:rsidP="000E2E56">
      <w:pPr>
        <w:pStyle w:val="Heading2"/>
      </w:pPr>
      <w:bookmarkStart w:id="28" w:name="_Toc337813315"/>
      <w:bookmarkStart w:id="29" w:name="_Toc339023902"/>
      <w:r w:rsidRPr="00DC1775">
        <w:t>Adjustment Limitations</w:t>
      </w:r>
      <w:bookmarkEnd w:id="28"/>
      <w:bookmarkEnd w:id="29"/>
    </w:p>
    <w:p w14:paraId="7905CD5B" w14:textId="77777777" w:rsidR="00F67A6F" w:rsidRPr="00DC1775" w:rsidRDefault="00F67A6F" w:rsidP="000D5D1F">
      <w:pPr>
        <w:widowControl w:val="0"/>
        <w:rPr>
          <w:sz w:val="24"/>
          <w:szCs w:val="24"/>
        </w:rPr>
      </w:pPr>
      <w:r w:rsidRPr="00DC1775">
        <w:rPr>
          <w:sz w:val="24"/>
          <w:szCs w:val="24"/>
        </w:rPr>
        <w:t xml:space="preserve">Any request for an adjustment of sewer charges </w:t>
      </w:r>
      <w:r w:rsidR="00E71AC1">
        <w:rPr>
          <w:sz w:val="24"/>
          <w:szCs w:val="24"/>
        </w:rPr>
        <w:t xml:space="preserve">shall be </w:t>
      </w:r>
      <w:r w:rsidR="00B76D84">
        <w:rPr>
          <w:sz w:val="24"/>
          <w:szCs w:val="24"/>
        </w:rPr>
        <w:t>limited to one (1) year</w:t>
      </w:r>
      <w:r w:rsidR="00E71AC1">
        <w:rPr>
          <w:sz w:val="24"/>
          <w:szCs w:val="24"/>
        </w:rPr>
        <w:t xml:space="preserve"> from the billing date of the </w:t>
      </w:r>
      <w:r w:rsidR="007C3F48">
        <w:rPr>
          <w:sz w:val="24"/>
          <w:szCs w:val="24"/>
        </w:rPr>
        <w:t>original</w:t>
      </w:r>
      <w:r w:rsidR="00E71AC1">
        <w:rPr>
          <w:sz w:val="24"/>
          <w:szCs w:val="24"/>
        </w:rPr>
        <w:t xml:space="preserve"> charge</w:t>
      </w:r>
      <w:r w:rsidR="00B76D84">
        <w:rPr>
          <w:sz w:val="24"/>
          <w:szCs w:val="24"/>
        </w:rPr>
        <w:t xml:space="preserve">, and </w:t>
      </w:r>
      <w:r w:rsidRPr="00DC1775">
        <w:rPr>
          <w:sz w:val="24"/>
          <w:szCs w:val="24"/>
        </w:rPr>
        <w:t>shall be submitted to the Sewer Permitting and Inspection Office</w:t>
      </w:r>
      <w:r w:rsidR="00D550C3">
        <w:rPr>
          <w:sz w:val="24"/>
          <w:szCs w:val="24"/>
        </w:rPr>
        <w:t xml:space="preserve"> (716 Richard Arrington Jr. Blvd. N</w:t>
      </w:r>
      <w:r w:rsidR="00F11ABF">
        <w:rPr>
          <w:sz w:val="24"/>
          <w:szCs w:val="24"/>
        </w:rPr>
        <w:t>orth</w:t>
      </w:r>
      <w:r w:rsidR="00D550C3">
        <w:rPr>
          <w:sz w:val="24"/>
          <w:szCs w:val="24"/>
        </w:rPr>
        <w:t xml:space="preserve">, Suite A300, Birmingham, </w:t>
      </w:r>
      <w:r w:rsidR="00F11ABF">
        <w:rPr>
          <w:sz w:val="24"/>
          <w:szCs w:val="24"/>
        </w:rPr>
        <w:t>AL</w:t>
      </w:r>
      <w:r w:rsidR="00D550C3">
        <w:rPr>
          <w:sz w:val="24"/>
          <w:szCs w:val="24"/>
        </w:rPr>
        <w:t>)</w:t>
      </w:r>
      <w:r w:rsidR="00490D9E" w:rsidRPr="00DC1775">
        <w:rPr>
          <w:sz w:val="24"/>
          <w:szCs w:val="24"/>
        </w:rPr>
        <w:t>.</w:t>
      </w:r>
      <w:r>
        <w:rPr>
          <w:sz w:val="24"/>
          <w:szCs w:val="24"/>
        </w:rPr>
        <w:t xml:space="preserve"> </w:t>
      </w:r>
    </w:p>
    <w:p w14:paraId="6EA41DAF" w14:textId="77777777" w:rsidR="00F67A6F" w:rsidRPr="00DC1775" w:rsidRDefault="00F67A6F" w:rsidP="000D5D1F">
      <w:pPr>
        <w:widowControl w:val="0"/>
        <w:rPr>
          <w:sz w:val="24"/>
          <w:szCs w:val="24"/>
        </w:rPr>
      </w:pPr>
    </w:p>
    <w:p w14:paraId="2913A5B5" w14:textId="77777777" w:rsidR="00F67A6F" w:rsidRPr="00DC1775" w:rsidRDefault="00F67A6F" w:rsidP="000E2E56">
      <w:pPr>
        <w:pStyle w:val="Heading2"/>
      </w:pPr>
      <w:bookmarkStart w:id="30" w:name="_Toc337813316"/>
      <w:bookmarkStart w:id="31" w:name="_Toc339023903"/>
      <w:r w:rsidRPr="00DC1775">
        <w:t xml:space="preserve">Credit </w:t>
      </w:r>
      <w:r>
        <w:t>f</w:t>
      </w:r>
      <w:r w:rsidRPr="00DC1775">
        <w:t>or Existing Fixtures</w:t>
      </w:r>
      <w:bookmarkEnd w:id="30"/>
      <w:bookmarkEnd w:id="31"/>
    </w:p>
    <w:p w14:paraId="71C8D037" w14:textId="77777777" w:rsidR="002937BE" w:rsidRDefault="00F67A6F" w:rsidP="000D5D1F">
      <w:pPr>
        <w:widowControl w:val="0"/>
        <w:rPr>
          <w:sz w:val="24"/>
          <w:szCs w:val="24"/>
          <w:highlight w:val="yellow"/>
        </w:rPr>
      </w:pPr>
      <w:r w:rsidRPr="00DC1775">
        <w:rPr>
          <w:sz w:val="24"/>
          <w:szCs w:val="24"/>
        </w:rPr>
        <w:t>If an existing structure is to be demolished</w:t>
      </w:r>
      <w:r>
        <w:rPr>
          <w:sz w:val="24"/>
          <w:szCs w:val="24"/>
        </w:rPr>
        <w:t>, altered, remodeled or expanded,</w:t>
      </w:r>
      <w:r w:rsidRPr="00DC1775">
        <w:rPr>
          <w:sz w:val="24"/>
          <w:szCs w:val="24"/>
        </w:rPr>
        <w:t xml:space="preserve"> an applicant will be allowed credit for the plumbing fixtures in the existing structure.</w:t>
      </w:r>
      <w:r>
        <w:rPr>
          <w:sz w:val="24"/>
          <w:szCs w:val="24"/>
        </w:rPr>
        <w:t xml:space="preserve"> </w:t>
      </w:r>
      <w:r w:rsidRPr="00DC1775">
        <w:rPr>
          <w:sz w:val="24"/>
          <w:szCs w:val="24"/>
        </w:rPr>
        <w:t>Credit will be given only for those plumbing fixtures in the existing structure which are connected to the System</w:t>
      </w:r>
      <w:r>
        <w:rPr>
          <w:sz w:val="24"/>
          <w:szCs w:val="24"/>
        </w:rPr>
        <w:t xml:space="preserve"> and shall only be applied to a new or remodeled structure at the same location</w:t>
      </w:r>
      <w:r w:rsidRPr="00DC1775">
        <w:rPr>
          <w:sz w:val="24"/>
          <w:szCs w:val="24"/>
        </w:rPr>
        <w:t>.</w:t>
      </w:r>
      <w:r>
        <w:rPr>
          <w:sz w:val="24"/>
          <w:szCs w:val="24"/>
        </w:rPr>
        <w:t xml:space="preserve"> </w:t>
      </w:r>
      <w:r w:rsidRPr="00DC1775">
        <w:rPr>
          <w:sz w:val="24"/>
          <w:szCs w:val="24"/>
        </w:rPr>
        <w:t xml:space="preserve">To receive credit for existing fixtures, applicants must arrange an inspection by County personnel to verify the fixture count </w:t>
      </w:r>
      <w:r>
        <w:rPr>
          <w:sz w:val="24"/>
          <w:szCs w:val="24"/>
        </w:rPr>
        <w:t>before</w:t>
      </w:r>
      <w:r w:rsidRPr="00DC1775">
        <w:rPr>
          <w:sz w:val="24"/>
          <w:szCs w:val="24"/>
        </w:rPr>
        <w:t xml:space="preserve"> removing the old fixtures.</w:t>
      </w:r>
      <w:r>
        <w:rPr>
          <w:sz w:val="24"/>
          <w:szCs w:val="24"/>
        </w:rPr>
        <w:t xml:space="preserve"> </w:t>
      </w:r>
      <w:r w:rsidRPr="00DC1775">
        <w:rPr>
          <w:sz w:val="24"/>
          <w:szCs w:val="24"/>
        </w:rPr>
        <w:t>Credit will not be given u</w:t>
      </w:r>
      <w:r>
        <w:rPr>
          <w:sz w:val="24"/>
          <w:szCs w:val="24"/>
        </w:rPr>
        <w:t>nless the fixtures have been in</w:t>
      </w:r>
      <w:r w:rsidRPr="00DC1775">
        <w:rPr>
          <w:sz w:val="24"/>
          <w:szCs w:val="24"/>
        </w:rPr>
        <w:t xml:space="preserve">spected by </w:t>
      </w:r>
      <w:r w:rsidR="007C3F48">
        <w:rPr>
          <w:sz w:val="24"/>
          <w:szCs w:val="24"/>
        </w:rPr>
        <w:t xml:space="preserve">ESD </w:t>
      </w:r>
      <w:r w:rsidRPr="00DC1775">
        <w:rPr>
          <w:sz w:val="24"/>
          <w:szCs w:val="24"/>
        </w:rPr>
        <w:t xml:space="preserve">prior to removal or evidence of a prior paid impact permit is presented. </w:t>
      </w:r>
      <w:r w:rsidRPr="002937BE">
        <w:rPr>
          <w:sz w:val="24"/>
          <w:szCs w:val="24"/>
        </w:rPr>
        <w:t>Except as provided herein, credit for existing connections and fixtures cannot be transferred to another location.</w:t>
      </w:r>
    </w:p>
    <w:p w14:paraId="3FE8C86A" w14:textId="77777777" w:rsidR="00F67A6F" w:rsidRPr="00DC1775" w:rsidRDefault="00F67A6F" w:rsidP="000D5D1F">
      <w:pPr>
        <w:widowControl w:val="0"/>
        <w:rPr>
          <w:sz w:val="24"/>
          <w:szCs w:val="24"/>
        </w:rPr>
      </w:pPr>
      <w:r w:rsidRPr="00F544C4">
        <w:rPr>
          <w:sz w:val="24"/>
          <w:szCs w:val="24"/>
          <w:highlight w:val="yellow"/>
        </w:rPr>
        <w:t xml:space="preserve"> </w:t>
      </w:r>
    </w:p>
    <w:p w14:paraId="605D5CDA" w14:textId="77777777" w:rsidR="006B4FE2" w:rsidRDefault="006B4FE2" w:rsidP="000D5D1F">
      <w:pPr>
        <w:widowControl w:val="0"/>
        <w:rPr>
          <w:sz w:val="24"/>
          <w:szCs w:val="24"/>
        </w:rPr>
      </w:pPr>
    </w:p>
    <w:p w14:paraId="78C008EF" w14:textId="77777777" w:rsidR="00F67A6F" w:rsidRPr="00DC1775" w:rsidRDefault="00F67A6F" w:rsidP="000D5D1F">
      <w:pPr>
        <w:widowControl w:val="0"/>
        <w:rPr>
          <w:sz w:val="24"/>
          <w:szCs w:val="24"/>
        </w:rPr>
      </w:pPr>
      <w:r w:rsidRPr="00DC1775">
        <w:rPr>
          <w:sz w:val="24"/>
          <w:szCs w:val="24"/>
        </w:rPr>
        <w:lastRenderedPageBreak/>
        <w:t xml:space="preserve">In circumstances such as natural disasters or other uncontrollable circumstances where credit for existing fixtures cannot be accurately determined, the County shall determine the credits available </w:t>
      </w:r>
      <w:r>
        <w:rPr>
          <w:sz w:val="24"/>
          <w:szCs w:val="24"/>
        </w:rPr>
        <w:t xml:space="preserve">based on available information </w:t>
      </w:r>
      <w:r w:rsidRPr="00DC1775">
        <w:rPr>
          <w:sz w:val="24"/>
          <w:szCs w:val="24"/>
        </w:rPr>
        <w:t xml:space="preserve">consistent with this </w:t>
      </w:r>
      <w:r w:rsidR="00E71AC1">
        <w:rPr>
          <w:sz w:val="24"/>
          <w:szCs w:val="24"/>
        </w:rPr>
        <w:t>O</w:t>
      </w:r>
      <w:r w:rsidRPr="00DC1775">
        <w:rPr>
          <w:sz w:val="24"/>
          <w:szCs w:val="24"/>
        </w:rPr>
        <w:t>rdinance.</w:t>
      </w:r>
      <w:r>
        <w:rPr>
          <w:color w:val="FF0000"/>
          <w:sz w:val="24"/>
          <w:szCs w:val="24"/>
        </w:rPr>
        <w:t xml:space="preserve"> </w:t>
      </w:r>
      <w:r w:rsidRPr="00DC1775">
        <w:rPr>
          <w:sz w:val="24"/>
          <w:szCs w:val="24"/>
        </w:rPr>
        <w:t>The burden of proof for establishing any claimed credit as provided herein shall be on the applicant.</w:t>
      </w:r>
    </w:p>
    <w:p w14:paraId="7A23AEAF" w14:textId="77777777" w:rsidR="00F67A6F" w:rsidRPr="00DC1775" w:rsidRDefault="00F67A6F" w:rsidP="000D5D1F">
      <w:pPr>
        <w:widowControl w:val="0"/>
        <w:rPr>
          <w:sz w:val="24"/>
          <w:szCs w:val="24"/>
        </w:rPr>
      </w:pPr>
    </w:p>
    <w:p w14:paraId="45F16523" w14:textId="77777777" w:rsidR="00F67A6F" w:rsidRPr="00DC1775" w:rsidRDefault="00F67A6F" w:rsidP="000E2E56">
      <w:pPr>
        <w:pStyle w:val="Heading2"/>
      </w:pPr>
      <w:bookmarkStart w:id="32" w:name="_Toc337813317"/>
      <w:bookmarkStart w:id="33" w:name="_Toc339023904"/>
      <w:r w:rsidRPr="00DC1775">
        <w:t>Exemptions</w:t>
      </w:r>
      <w:bookmarkEnd w:id="32"/>
      <w:bookmarkEnd w:id="33"/>
    </w:p>
    <w:p w14:paraId="58C1C967" w14:textId="77777777" w:rsidR="00F67A6F" w:rsidRPr="00DC1775" w:rsidRDefault="00F67A6F" w:rsidP="000D5D1F">
      <w:pPr>
        <w:widowControl w:val="0"/>
        <w:rPr>
          <w:sz w:val="24"/>
          <w:szCs w:val="24"/>
        </w:rPr>
      </w:pPr>
      <w:r w:rsidRPr="00DC1775">
        <w:rPr>
          <w:sz w:val="24"/>
          <w:szCs w:val="24"/>
        </w:rPr>
        <w:t>The governing bodies of all municipalities under the terms of their respective unification agreements shall be exempt from payment of all impact fees for facilities which will be used directly by th</w:t>
      </w:r>
      <w:r>
        <w:rPr>
          <w:sz w:val="24"/>
          <w:szCs w:val="24"/>
        </w:rPr>
        <w:t>ose</w:t>
      </w:r>
      <w:r w:rsidRPr="00DC1775">
        <w:rPr>
          <w:sz w:val="24"/>
          <w:szCs w:val="24"/>
        </w:rPr>
        <w:t xml:space="preserve"> governing bodies for carrying out their governmental functions.</w:t>
      </w:r>
      <w:r>
        <w:rPr>
          <w:sz w:val="24"/>
          <w:szCs w:val="24"/>
        </w:rPr>
        <w:t xml:space="preserve"> </w:t>
      </w:r>
      <w:r w:rsidRPr="00DC1775">
        <w:rPr>
          <w:sz w:val="24"/>
          <w:szCs w:val="24"/>
        </w:rPr>
        <w:t>The impact fee exemption does not apply to park boards, recreation boards, school systems, or any other boards or alliances which are autonomous, or are not a direct function of, or owned by</w:t>
      </w:r>
      <w:r>
        <w:rPr>
          <w:sz w:val="24"/>
          <w:szCs w:val="24"/>
        </w:rPr>
        <w:t>,</w:t>
      </w:r>
      <w:r w:rsidRPr="00DC1775">
        <w:rPr>
          <w:sz w:val="24"/>
          <w:szCs w:val="24"/>
        </w:rPr>
        <w:t xml:space="preserve"> the municipal governing body.</w:t>
      </w:r>
      <w:r>
        <w:rPr>
          <w:sz w:val="24"/>
          <w:szCs w:val="24"/>
        </w:rPr>
        <w:t xml:space="preserve"> </w:t>
      </w:r>
      <w:r w:rsidRPr="00DC1775">
        <w:rPr>
          <w:sz w:val="24"/>
          <w:szCs w:val="24"/>
        </w:rPr>
        <w:t xml:space="preserve">However, this fee exemption does not remove the requirement that </w:t>
      </w:r>
      <w:r>
        <w:rPr>
          <w:sz w:val="24"/>
          <w:szCs w:val="24"/>
        </w:rPr>
        <w:t>any applicable</w:t>
      </w:r>
      <w:r w:rsidRPr="00DC1775">
        <w:rPr>
          <w:sz w:val="24"/>
          <w:szCs w:val="24"/>
        </w:rPr>
        <w:t xml:space="preserve"> permit</w:t>
      </w:r>
      <w:r>
        <w:rPr>
          <w:sz w:val="24"/>
          <w:szCs w:val="24"/>
        </w:rPr>
        <w:t>s</w:t>
      </w:r>
      <w:r w:rsidRPr="00DC1775">
        <w:rPr>
          <w:sz w:val="24"/>
          <w:szCs w:val="24"/>
        </w:rPr>
        <w:t xml:space="preserve"> must be obtained prior to securing a building permit.</w:t>
      </w:r>
    </w:p>
    <w:p w14:paraId="1D585E85" w14:textId="77777777" w:rsidR="00F67A6F" w:rsidRPr="00DC1775" w:rsidRDefault="00F67A6F" w:rsidP="000D5D1F">
      <w:pPr>
        <w:widowControl w:val="0"/>
        <w:rPr>
          <w:sz w:val="24"/>
          <w:szCs w:val="24"/>
        </w:rPr>
      </w:pPr>
    </w:p>
    <w:p w14:paraId="622ECF95" w14:textId="77777777" w:rsidR="00F67A6F" w:rsidRPr="00DC1775" w:rsidRDefault="00F67A6F" w:rsidP="000E2E56">
      <w:pPr>
        <w:pStyle w:val="Heading2"/>
      </w:pPr>
      <w:bookmarkStart w:id="34" w:name="_Toc337813318"/>
      <w:bookmarkStart w:id="35" w:name="_Toc339023905"/>
      <w:r>
        <w:t>Refund o</w:t>
      </w:r>
      <w:r w:rsidRPr="00DC1775">
        <w:t>f Impact Fees</w:t>
      </w:r>
      <w:bookmarkEnd w:id="34"/>
      <w:bookmarkEnd w:id="35"/>
    </w:p>
    <w:p w14:paraId="38DE7AF8" w14:textId="77777777" w:rsidR="00F67A6F" w:rsidRDefault="00F67A6F" w:rsidP="000D5D1F">
      <w:pPr>
        <w:widowControl w:val="0"/>
        <w:rPr>
          <w:sz w:val="24"/>
          <w:szCs w:val="24"/>
        </w:rPr>
      </w:pPr>
      <w:r w:rsidRPr="00DC1775">
        <w:rPr>
          <w:sz w:val="24"/>
          <w:szCs w:val="24"/>
        </w:rPr>
        <w:t>Upon proper application by the permittee, the County will refund Impact Fees for fixtures which have not been installed.</w:t>
      </w:r>
      <w:r>
        <w:rPr>
          <w:sz w:val="24"/>
          <w:szCs w:val="24"/>
        </w:rPr>
        <w:t xml:space="preserve"> </w:t>
      </w:r>
      <w:r w:rsidRPr="00DC1775">
        <w:rPr>
          <w:sz w:val="24"/>
          <w:szCs w:val="24"/>
        </w:rPr>
        <w:t>If no building permit was issued, the permittee must return all copies of the original impact permit in order to receive a refund.</w:t>
      </w:r>
      <w:r>
        <w:rPr>
          <w:sz w:val="24"/>
          <w:szCs w:val="24"/>
        </w:rPr>
        <w:t xml:space="preserve"> </w:t>
      </w:r>
      <w:r w:rsidRPr="00DC1775">
        <w:rPr>
          <w:sz w:val="24"/>
          <w:szCs w:val="24"/>
        </w:rPr>
        <w:t>If a building permit was issued, the permittee must return the applicant’s copy of the impact permit along with the original issued receipt to the Sewer Permitting and Inspection Office within two (2) years of issuance. The administrative fee shall be deducted from the total amount of the refund.</w:t>
      </w:r>
    </w:p>
    <w:p w14:paraId="4A204EE4" w14:textId="77777777" w:rsidR="00F67A6F" w:rsidRPr="00DC1775" w:rsidRDefault="00F67A6F" w:rsidP="000D5D1F">
      <w:pPr>
        <w:widowControl w:val="0"/>
        <w:rPr>
          <w:sz w:val="24"/>
          <w:szCs w:val="24"/>
        </w:rPr>
      </w:pPr>
    </w:p>
    <w:p w14:paraId="547F4FA7" w14:textId="77777777" w:rsidR="002937BE" w:rsidRPr="002937BE" w:rsidRDefault="002937BE" w:rsidP="002937BE">
      <w:pPr>
        <w:pStyle w:val="Heading2"/>
        <w:rPr>
          <w:u w:val="none"/>
        </w:rPr>
      </w:pPr>
      <w:bookmarkStart w:id="36" w:name="_Toc339023906"/>
      <w:r w:rsidRPr="002937BE">
        <w:rPr>
          <w:bCs w:val="0"/>
        </w:rPr>
        <w:t>Private Meters</w:t>
      </w:r>
      <w:bookmarkEnd w:id="36"/>
    </w:p>
    <w:p w14:paraId="331F96CE" w14:textId="77777777" w:rsidR="002937BE" w:rsidRDefault="002937BE" w:rsidP="002937BE">
      <w:pPr>
        <w:rPr>
          <w:sz w:val="24"/>
          <w:szCs w:val="24"/>
        </w:rPr>
      </w:pPr>
      <w:r>
        <w:rPr>
          <w:sz w:val="24"/>
          <w:szCs w:val="24"/>
        </w:rPr>
        <w:t>A User of the System may elect to install a private meter on a water service line that is connected to fixtures, equipment, or systems that do not discharge wastewater to the System.  Users with installed private meters shall not be eligible for the Residential Return Factor adjustment.  Private meter requirements and credit procedures are as follows:</w:t>
      </w:r>
    </w:p>
    <w:p w14:paraId="5DE92E35" w14:textId="77777777" w:rsidR="002937BE" w:rsidRDefault="002937BE" w:rsidP="002937BE">
      <w:pPr>
        <w:rPr>
          <w:sz w:val="24"/>
          <w:szCs w:val="24"/>
        </w:rPr>
      </w:pPr>
    </w:p>
    <w:p w14:paraId="559E8B22" w14:textId="77777777" w:rsidR="002937BE" w:rsidRDefault="002937BE" w:rsidP="003C2911">
      <w:pPr>
        <w:numPr>
          <w:ilvl w:val="0"/>
          <w:numId w:val="44"/>
        </w:numPr>
        <w:adjustRightInd/>
        <w:ind w:left="720" w:hanging="360"/>
        <w:rPr>
          <w:sz w:val="24"/>
          <w:szCs w:val="24"/>
        </w:rPr>
      </w:pPr>
      <w:r>
        <w:rPr>
          <w:sz w:val="24"/>
          <w:szCs w:val="24"/>
        </w:rPr>
        <w:t>A private meter must be permanently installed on the water service line or water distribution system downstream of the primary domestic water service meter.  Water metered by the private meter must not directly or indirectly enter the System.  Portable meters that attach onto the end of a hose or faucet are not eligible.</w:t>
      </w:r>
    </w:p>
    <w:p w14:paraId="3E4C7610" w14:textId="77777777" w:rsidR="002937BE" w:rsidRDefault="002937BE" w:rsidP="003C2911">
      <w:pPr>
        <w:numPr>
          <w:ilvl w:val="0"/>
          <w:numId w:val="44"/>
        </w:numPr>
        <w:adjustRightInd/>
        <w:ind w:left="720" w:hanging="360"/>
        <w:rPr>
          <w:sz w:val="24"/>
          <w:szCs w:val="24"/>
        </w:rPr>
      </w:pPr>
      <w:r>
        <w:rPr>
          <w:sz w:val="24"/>
          <w:szCs w:val="24"/>
        </w:rPr>
        <w:t xml:space="preserve">The private meter shall be registered by an ESD Sewer Service Inspector.  The initial meter reading shall start from the reading that is registered at the time of inspection.  It is the responsibility of the User to inform the County of the presence of a private meter by calling 205-325-5801 to request a registration/inspection of the private meter.  Retroactive usage credit prior to registration </w:t>
      </w:r>
      <w:r w:rsidR="007C3F48">
        <w:rPr>
          <w:sz w:val="24"/>
          <w:szCs w:val="24"/>
        </w:rPr>
        <w:t>shall not be allowed</w:t>
      </w:r>
      <w:r>
        <w:rPr>
          <w:sz w:val="24"/>
          <w:szCs w:val="24"/>
        </w:rPr>
        <w:t>.</w:t>
      </w:r>
    </w:p>
    <w:p w14:paraId="165A0E12" w14:textId="77777777" w:rsidR="002937BE" w:rsidRDefault="002937BE" w:rsidP="003C2911">
      <w:pPr>
        <w:numPr>
          <w:ilvl w:val="0"/>
          <w:numId w:val="44"/>
        </w:numPr>
        <w:adjustRightInd/>
        <w:ind w:left="720" w:hanging="360"/>
        <w:rPr>
          <w:sz w:val="24"/>
          <w:szCs w:val="24"/>
        </w:rPr>
      </w:pPr>
      <w:r>
        <w:rPr>
          <w:sz w:val="24"/>
          <w:szCs w:val="24"/>
        </w:rPr>
        <w:lastRenderedPageBreak/>
        <w:t>The private meter owner or an authorized party must be present at the time the private meter is registered by the County and must acknowledge its limitations of use.</w:t>
      </w:r>
    </w:p>
    <w:p w14:paraId="17DA7C3E" w14:textId="77777777" w:rsidR="002937BE" w:rsidRDefault="002937BE" w:rsidP="003C2911">
      <w:pPr>
        <w:numPr>
          <w:ilvl w:val="0"/>
          <w:numId w:val="44"/>
        </w:numPr>
        <w:adjustRightInd/>
        <w:ind w:left="720" w:hanging="360"/>
        <w:rPr>
          <w:sz w:val="24"/>
          <w:szCs w:val="24"/>
        </w:rPr>
      </w:pPr>
      <w:r>
        <w:rPr>
          <w:sz w:val="24"/>
          <w:szCs w:val="24"/>
        </w:rPr>
        <w:t xml:space="preserve">All private meter readings must be submitted to the Environmental Services Sewer Permitting and Inspection </w:t>
      </w:r>
      <w:r w:rsidR="00F11ABF">
        <w:rPr>
          <w:sz w:val="24"/>
          <w:szCs w:val="24"/>
        </w:rPr>
        <w:t>Office at 716 Richard Arrington</w:t>
      </w:r>
      <w:r>
        <w:rPr>
          <w:sz w:val="24"/>
          <w:szCs w:val="24"/>
        </w:rPr>
        <w:t xml:space="preserve"> Jr. Blvd. North, S</w:t>
      </w:r>
      <w:r w:rsidR="00F11ABF">
        <w:rPr>
          <w:sz w:val="24"/>
          <w:szCs w:val="24"/>
        </w:rPr>
        <w:t>uite A</w:t>
      </w:r>
      <w:r>
        <w:rPr>
          <w:sz w:val="24"/>
          <w:szCs w:val="24"/>
        </w:rPr>
        <w:t>300, Birmingham, AL 35203.</w:t>
      </w:r>
    </w:p>
    <w:p w14:paraId="33DD16BD" w14:textId="77777777" w:rsidR="002937BE" w:rsidRDefault="002937BE" w:rsidP="003C2911">
      <w:pPr>
        <w:numPr>
          <w:ilvl w:val="0"/>
          <w:numId w:val="44"/>
        </w:numPr>
        <w:adjustRightInd/>
        <w:ind w:left="720" w:hanging="360"/>
        <w:rPr>
          <w:sz w:val="24"/>
          <w:szCs w:val="24"/>
        </w:rPr>
      </w:pPr>
      <w:r>
        <w:rPr>
          <w:sz w:val="24"/>
          <w:szCs w:val="24"/>
        </w:rPr>
        <w:t xml:space="preserve">Meter readings should be submitted every 6 months, but not more frequently than every 6 months.  </w:t>
      </w:r>
      <w:r w:rsidR="00DD20C5">
        <w:rPr>
          <w:sz w:val="24"/>
          <w:szCs w:val="24"/>
        </w:rPr>
        <w:t>C</w:t>
      </w:r>
      <w:r>
        <w:rPr>
          <w:sz w:val="24"/>
          <w:szCs w:val="24"/>
        </w:rPr>
        <w:t>redit shall not</w:t>
      </w:r>
      <w:r w:rsidR="00F11ABF">
        <w:rPr>
          <w:sz w:val="24"/>
          <w:szCs w:val="24"/>
        </w:rPr>
        <w:t xml:space="preserve"> be</w:t>
      </w:r>
      <w:r>
        <w:rPr>
          <w:sz w:val="24"/>
          <w:szCs w:val="24"/>
        </w:rPr>
        <w:t xml:space="preserve"> </w:t>
      </w:r>
      <w:r w:rsidR="00DD20C5">
        <w:rPr>
          <w:sz w:val="24"/>
          <w:szCs w:val="24"/>
        </w:rPr>
        <w:t xml:space="preserve">granted </w:t>
      </w:r>
      <w:r w:rsidR="00F11ABF">
        <w:rPr>
          <w:sz w:val="24"/>
          <w:szCs w:val="24"/>
        </w:rPr>
        <w:t>for any use prior to the twelve-</w:t>
      </w:r>
      <w:r w:rsidR="00DD20C5">
        <w:rPr>
          <w:sz w:val="24"/>
          <w:szCs w:val="24"/>
        </w:rPr>
        <w:t>month period from the date of submission for credit</w:t>
      </w:r>
      <w:r>
        <w:rPr>
          <w:sz w:val="24"/>
          <w:szCs w:val="24"/>
        </w:rPr>
        <w:t>.</w:t>
      </w:r>
    </w:p>
    <w:p w14:paraId="43BE1DB0" w14:textId="77777777" w:rsidR="002937BE" w:rsidRDefault="002937BE" w:rsidP="003C2911">
      <w:pPr>
        <w:numPr>
          <w:ilvl w:val="0"/>
          <w:numId w:val="44"/>
        </w:numPr>
        <w:adjustRightInd/>
        <w:ind w:left="720" w:hanging="360"/>
        <w:rPr>
          <w:sz w:val="24"/>
          <w:szCs w:val="24"/>
        </w:rPr>
      </w:pPr>
      <w:r>
        <w:rPr>
          <w:sz w:val="24"/>
          <w:szCs w:val="24"/>
        </w:rPr>
        <w:t xml:space="preserve">Private meter forms must be filled out in their entirety in order to be processed.  </w:t>
      </w:r>
    </w:p>
    <w:p w14:paraId="6F85B849" w14:textId="77777777" w:rsidR="002937BE" w:rsidRDefault="002937BE" w:rsidP="003C2911">
      <w:pPr>
        <w:numPr>
          <w:ilvl w:val="0"/>
          <w:numId w:val="44"/>
        </w:numPr>
        <w:adjustRightInd/>
        <w:ind w:left="720" w:hanging="360"/>
        <w:rPr>
          <w:sz w:val="24"/>
          <w:szCs w:val="24"/>
        </w:rPr>
      </w:pPr>
      <w:r>
        <w:rPr>
          <w:sz w:val="24"/>
          <w:szCs w:val="24"/>
        </w:rPr>
        <w:t xml:space="preserve">A private meter processing fee as </w:t>
      </w:r>
      <w:r w:rsidR="00DD20C5">
        <w:rPr>
          <w:sz w:val="24"/>
          <w:szCs w:val="24"/>
        </w:rPr>
        <w:t xml:space="preserve">provided for </w:t>
      </w:r>
      <w:r>
        <w:rPr>
          <w:sz w:val="24"/>
          <w:szCs w:val="24"/>
        </w:rPr>
        <w:t xml:space="preserve">in Article </w:t>
      </w:r>
      <w:r w:rsidR="00DD20C5">
        <w:rPr>
          <w:sz w:val="24"/>
          <w:szCs w:val="24"/>
        </w:rPr>
        <w:t>IV.B</w:t>
      </w:r>
      <w:r>
        <w:rPr>
          <w:sz w:val="24"/>
          <w:szCs w:val="24"/>
        </w:rPr>
        <w:t xml:space="preserve"> shall be charged for each private water meter credit administered.</w:t>
      </w:r>
    </w:p>
    <w:p w14:paraId="77FBB011" w14:textId="77777777" w:rsidR="002937BE" w:rsidRDefault="002937BE" w:rsidP="002937BE">
      <w:pPr>
        <w:rPr>
          <w:sz w:val="24"/>
          <w:szCs w:val="24"/>
        </w:rPr>
      </w:pPr>
    </w:p>
    <w:p w14:paraId="0D9E7D95" w14:textId="77777777" w:rsidR="002937BE" w:rsidRDefault="002937BE" w:rsidP="002937BE">
      <w:pPr>
        <w:rPr>
          <w:sz w:val="24"/>
          <w:szCs w:val="24"/>
        </w:rPr>
      </w:pPr>
      <w:r>
        <w:rPr>
          <w:sz w:val="24"/>
          <w:szCs w:val="24"/>
        </w:rPr>
        <w:t>Any active participant of the private meter program who wishes to terminate their current enrollment status must request such action in writing to ESD and shall not be allowed re-enrollment for a twelve month period from the date of request.</w:t>
      </w:r>
    </w:p>
    <w:p w14:paraId="144464EB" w14:textId="77777777" w:rsidR="002937BE" w:rsidRDefault="002937BE" w:rsidP="002937BE">
      <w:pPr>
        <w:rPr>
          <w:sz w:val="24"/>
          <w:szCs w:val="24"/>
        </w:rPr>
      </w:pPr>
    </w:p>
    <w:p w14:paraId="1EE05028" w14:textId="77777777" w:rsidR="002937BE" w:rsidRDefault="002937BE" w:rsidP="002937BE">
      <w:pPr>
        <w:rPr>
          <w:sz w:val="24"/>
          <w:szCs w:val="24"/>
        </w:rPr>
      </w:pPr>
      <w:r>
        <w:rPr>
          <w:sz w:val="24"/>
          <w:szCs w:val="24"/>
        </w:rPr>
        <w:t>The County reserves the right to require, at any time, the private meter to be inspected or re-registered by a Sewer Service Inspector.</w:t>
      </w:r>
    </w:p>
    <w:p w14:paraId="1E6FDEA2" w14:textId="77777777" w:rsidR="002937BE" w:rsidRDefault="002937BE" w:rsidP="002937BE">
      <w:pPr>
        <w:rPr>
          <w:sz w:val="24"/>
          <w:szCs w:val="24"/>
        </w:rPr>
      </w:pPr>
    </w:p>
    <w:p w14:paraId="44BCA6FF" w14:textId="77777777" w:rsidR="00F67A6F" w:rsidRPr="00DC1775" w:rsidRDefault="002937BE" w:rsidP="002937BE">
      <w:pPr>
        <w:widowControl w:val="0"/>
        <w:rPr>
          <w:sz w:val="24"/>
          <w:szCs w:val="24"/>
        </w:rPr>
      </w:pPr>
      <w:r>
        <w:rPr>
          <w:sz w:val="24"/>
          <w:szCs w:val="24"/>
        </w:rPr>
        <w:t xml:space="preserve">It shall be the responsibility of the User to determine whether a private meter is enrolled in the credit program. </w:t>
      </w:r>
      <w:r w:rsidR="00F67A6F">
        <w:rPr>
          <w:sz w:val="24"/>
          <w:szCs w:val="24"/>
        </w:rPr>
        <w:br w:type="page"/>
      </w:r>
    </w:p>
    <w:p w14:paraId="145F5CAE" w14:textId="77777777" w:rsidR="00F67A6F" w:rsidRPr="00D72438" w:rsidRDefault="00F67A6F" w:rsidP="00FB1C74">
      <w:pPr>
        <w:pStyle w:val="Heading1"/>
        <w:ind w:left="1440" w:firstLine="0"/>
      </w:pPr>
      <w:bookmarkStart w:id="37" w:name="_Toc337813319"/>
      <w:bookmarkStart w:id="38" w:name="_Toc339023907"/>
      <w:r w:rsidRPr="00D72438">
        <w:lastRenderedPageBreak/>
        <w:t>FEES, CHARGES, AND PENALTIES</w:t>
      </w:r>
      <w:bookmarkEnd w:id="37"/>
      <w:bookmarkEnd w:id="38"/>
    </w:p>
    <w:p w14:paraId="29734319" w14:textId="77777777" w:rsidR="00F67A6F" w:rsidRPr="00DC1775" w:rsidRDefault="00F67A6F" w:rsidP="000D5D1F">
      <w:pPr>
        <w:widowControl w:val="0"/>
        <w:rPr>
          <w:sz w:val="24"/>
          <w:szCs w:val="24"/>
        </w:rPr>
      </w:pPr>
    </w:p>
    <w:p w14:paraId="45E1DF49" w14:textId="77777777" w:rsidR="00F67A6F" w:rsidRPr="00D72438" w:rsidRDefault="00F67A6F" w:rsidP="000E2E56">
      <w:pPr>
        <w:pStyle w:val="Heading2"/>
      </w:pPr>
      <w:bookmarkStart w:id="39" w:name="_Toc337813320"/>
      <w:bookmarkStart w:id="40" w:name="_Toc339023908"/>
      <w:r w:rsidRPr="00D72438">
        <w:t>Sewer Use Charges</w:t>
      </w:r>
      <w:bookmarkEnd w:id="39"/>
      <w:bookmarkEnd w:id="40"/>
    </w:p>
    <w:p w14:paraId="053FDF1F" w14:textId="77777777" w:rsidR="00F67A6F" w:rsidRPr="00DC1775" w:rsidRDefault="00F67A6F" w:rsidP="000D5D1F">
      <w:pPr>
        <w:widowControl w:val="0"/>
        <w:rPr>
          <w:sz w:val="24"/>
          <w:szCs w:val="24"/>
        </w:rPr>
      </w:pPr>
      <w:r w:rsidRPr="00DC1775">
        <w:rPr>
          <w:sz w:val="24"/>
          <w:szCs w:val="24"/>
        </w:rPr>
        <w:t>All Users</w:t>
      </w:r>
      <w:r>
        <w:rPr>
          <w:sz w:val="24"/>
          <w:szCs w:val="24"/>
        </w:rPr>
        <w:t xml:space="preserve"> of the System</w:t>
      </w:r>
      <w:r w:rsidRPr="00DC1775">
        <w:rPr>
          <w:sz w:val="24"/>
          <w:szCs w:val="24"/>
        </w:rPr>
        <w:t xml:space="preserve">, or </w:t>
      </w:r>
      <w:r>
        <w:rPr>
          <w:sz w:val="24"/>
          <w:szCs w:val="24"/>
        </w:rPr>
        <w:t xml:space="preserve">their </w:t>
      </w:r>
      <w:r w:rsidRPr="00DC1775">
        <w:rPr>
          <w:sz w:val="24"/>
          <w:szCs w:val="24"/>
        </w:rPr>
        <w:t>designated agents, shall pay a sewer use charge to the County.</w:t>
      </w:r>
      <w:r>
        <w:rPr>
          <w:sz w:val="24"/>
          <w:szCs w:val="24"/>
        </w:rPr>
        <w:t xml:space="preserve"> </w:t>
      </w:r>
      <w:r w:rsidRPr="00DC1775">
        <w:rPr>
          <w:sz w:val="24"/>
          <w:szCs w:val="24"/>
        </w:rPr>
        <w:t>Sewer use charges shall include (1)</w:t>
      </w:r>
      <w:r w:rsidR="007C3F48">
        <w:rPr>
          <w:sz w:val="24"/>
          <w:szCs w:val="24"/>
        </w:rPr>
        <w:t xml:space="preserve"> fixed monthly charges and (2) volumetric charges</w:t>
      </w:r>
      <w:r w:rsidRPr="00DC1775">
        <w:rPr>
          <w:sz w:val="24"/>
          <w:szCs w:val="24"/>
        </w:rPr>
        <w:t xml:space="preserve"> in accordance with the following schedules.</w:t>
      </w:r>
      <w:r>
        <w:rPr>
          <w:sz w:val="24"/>
          <w:szCs w:val="24"/>
        </w:rPr>
        <w:t xml:space="preserve"> </w:t>
      </w:r>
      <w:r w:rsidRPr="00DC1775">
        <w:rPr>
          <w:sz w:val="24"/>
          <w:szCs w:val="24"/>
        </w:rPr>
        <w:t>Sewer use charges for unmetered water will be determined by the County</w:t>
      </w:r>
      <w:r w:rsidR="00F11ABF">
        <w:rPr>
          <w:sz w:val="24"/>
          <w:szCs w:val="24"/>
        </w:rPr>
        <w:t xml:space="preserve"> in its sole discretion</w:t>
      </w:r>
      <w:r w:rsidRPr="00DC1775">
        <w:rPr>
          <w:sz w:val="24"/>
          <w:szCs w:val="24"/>
        </w:rPr>
        <w:t>.</w:t>
      </w:r>
    </w:p>
    <w:p w14:paraId="7E5F5571" w14:textId="77777777" w:rsidR="00F67A6F" w:rsidRPr="00DC1775" w:rsidRDefault="00F67A6F" w:rsidP="000D5D1F">
      <w:pPr>
        <w:widowControl w:val="0"/>
        <w:rPr>
          <w:sz w:val="24"/>
          <w:szCs w:val="24"/>
        </w:rPr>
      </w:pPr>
    </w:p>
    <w:p w14:paraId="2A5DBE32" w14:textId="77777777" w:rsidR="00F67A6F" w:rsidRPr="00DC1775" w:rsidRDefault="00F67A6F" w:rsidP="000E2E56">
      <w:pPr>
        <w:pStyle w:val="Heading3"/>
      </w:pPr>
      <w:bookmarkStart w:id="41" w:name="_Toc337813321"/>
      <w:bookmarkStart w:id="42" w:name="_Toc339023909"/>
      <w:r w:rsidRPr="00DC1775">
        <w:t>Residential</w:t>
      </w:r>
      <w:bookmarkEnd w:id="41"/>
      <w:bookmarkEnd w:id="42"/>
    </w:p>
    <w:p w14:paraId="69565E9A" w14:textId="77777777" w:rsidR="00F67A6F" w:rsidRPr="00DC1775" w:rsidRDefault="00F67A6F" w:rsidP="000D5D1F">
      <w:pPr>
        <w:widowControl w:val="0"/>
        <w:rPr>
          <w:sz w:val="24"/>
          <w:szCs w:val="24"/>
        </w:rPr>
      </w:pPr>
      <w:r w:rsidRPr="00DC1775">
        <w:rPr>
          <w:sz w:val="24"/>
          <w:szCs w:val="24"/>
        </w:rPr>
        <w:t xml:space="preserve">A block volume charge shall be levied </w:t>
      </w:r>
      <w:r w:rsidR="003C2911">
        <w:rPr>
          <w:sz w:val="24"/>
          <w:szCs w:val="24"/>
        </w:rPr>
        <w:t>on</w:t>
      </w:r>
      <w:r w:rsidR="003C2911" w:rsidRPr="00DC1775">
        <w:rPr>
          <w:sz w:val="24"/>
          <w:szCs w:val="24"/>
        </w:rPr>
        <w:t xml:space="preserve"> </w:t>
      </w:r>
      <w:r w:rsidR="005C3134">
        <w:rPr>
          <w:sz w:val="24"/>
          <w:szCs w:val="24"/>
        </w:rPr>
        <w:t xml:space="preserve">Billed Volumetric Units </w:t>
      </w:r>
      <w:r w:rsidRPr="00DC1775">
        <w:rPr>
          <w:sz w:val="24"/>
          <w:szCs w:val="24"/>
        </w:rPr>
        <w:t xml:space="preserve">in accordance with the below schedule. </w:t>
      </w:r>
      <w:r w:rsidR="007C3F48">
        <w:rPr>
          <w:sz w:val="24"/>
          <w:szCs w:val="24"/>
        </w:rPr>
        <w:t>Whole units shall be used to determine under which Block the charge arises.</w:t>
      </w:r>
    </w:p>
    <w:p w14:paraId="31781D00" w14:textId="77777777" w:rsidR="00F67A6F" w:rsidRPr="00DC1775" w:rsidRDefault="00F67A6F" w:rsidP="000D5D1F">
      <w:pPr>
        <w:widowControl w:val="0"/>
        <w:rPr>
          <w:sz w:val="24"/>
          <w:szCs w:val="24"/>
        </w:rPr>
      </w:pPr>
      <w:r w:rsidRPr="00DC1775">
        <w:rPr>
          <w:sz w:val="24"/>
          <w:szCs w:val="24"/>
        </w:rPr>
        <w:tab/>
      </w:r>
    </w:p>
    <w:p w14:paraId="67FD67C8" w14:textId="77777777" w:rsidR="00F67A6F" w:rsidRPr="004B3002" w:rsidRDefault="00F67A6F" w:rsidP="004B3002">
      <w:pPr>
        <w:widowControl w:val="0"/>
        <w:tabs>
          <w:tab w:val="center" w:pos="4500"/>
        </w:tabs>
        <w:ind w:left="720"/>
        <w:rPr>
          <w:sz w:val="24"/>
          <w:szCs w:val="24"/>
          <w:u w:val="single"/>
        </w:rPr>
      </w:pPr>
      <w:r w:rsidRPr="004B3002">
        <w:rPr>
          <w:sz w:val="24"/>
          <w:szCs w:val="24"/>
        </w:rPr>
        <w:tab/>
      </w:r>
      <w:r w:rsidRPr="004B3002">
        <w:rPr>
          <w:sz w:val="24"/>
          <w:szCs w:val="24"/>
          <w:u w:val="single"/>
        </w:rPr>
        <w:t>Per 100 Cubic Feet</w:t>
      </w:r>
    </w:p>
    <w:p w14:paraId="7F835B3D" w14:textId="77777777" w:rsidR="00F67A6F" w:rsidRPr="00DC1775" w:rsidRDefault="00F67A6F" w:rsidP="004B3002">
      <w:pPr>
        <w:widowControl w:val="0"/>
        <w:tabs>
          <w:tab w:val="center" w:pos="3240"/>
          <w:tab w:val="center" w:pos="4500"/>
          <w:tab w:val="center" w:pos="5760"/>
        </w:tabs>
        <w:ind w:left="360" w:firstLine="360"/>
        <w:rPr>
          <w:sz w:val="24"/>
          <w:szCs w:val="24"/>
        </w:rPr>
      </w:pPr>
      <w:r w:rsidRPr="00DC1775">
        <w:rPr>
          <w:sz w:val="24"/>
          <w:szCs w:val="24"/>
        </w:rPr>
        <w:tab/>
        <w:t>Block 1</w:t>
      </w:r>
      <w:r w:rsidRPr="00DC1775">
        <w:rPr>
          <w:sz w:val="24"/>
          <w:szCs w:val="24"/>
        </w:rPr>
        <w:tab/>
        <w:t>Block 2</w:t>
      </w:r>
      <w:r>
        <w:rPr>
          <w:sz w:val="24"/>
          <w:szCs w:val="24"/>
        </w:rPr>
        <w:tab/>
        <w:t>Block 3</w:t>
      </w:r>
    </w:p>
    <w:p w14:paraId="6D502F77" w14:textId="77777777" w:rsidR="00F67A6F" w:rsidRPr="00DC1775" w:rsidRDefault="00F67A6F" w:rsidP="004B3002">
      <w:pPr>
        <w:widowControl w:val="0"/>
        <w:tabs>
          <w:tab w:val="center" w:pos="3240"/>
          <w:tab w:val="center" w:pos="4500"/>
          <w:tab w:val="center" w:pos="5760"/>
        </w:tabs>
        <w:ind w:left="360" w:firstLine="360"/>
        <w:rPr>
          <w:sz w:val="24"/>
          <w:szCs w:val="24"/>
        </w:rPr>
      </w:pPr>
      <w:r w:rsidRPr="00DC1775">
        <w:rPr>
          <w:sz w:val="24"/>
          <w:szCs w:val="24"/>
        </w:rPr>
        <w:t>Volume</w:t>
      </w:r>
      <w:r w:rsidRPr="00DC1775">
        <w:rPr>
          <w:sz w:val="24"/>
          <w:szCs w:val="24"/>
        </w:rPr>
        <w:tab/>
        <w:t>0-</w:t>
      </w:r>
      <w:r>
        <w:rPr>
          <w:sz w:val="24"/>
          <w:szCs w:val="24"/>
        </w:rPr>
        <w:t>3</w:t>
      </w:r>
      <w:r w:rsidRPr="00DC1775">
        <w:rPr>
          <w:sz w:val="24"/>
          <w:szCs w:val="24"/>
        </w:rPr>
        <w:tab/>
      </w:r>
      <w:r>
        <w:rPr>
          <w:sz w:val="24"/>
          <w:szCs w:val="24"/>
        </w:rPr>
        <w:t>4-6</w:t>
      </w:r>
      <w:r>
        <w:rPr>
          <w:sz w:val="24"/>
          <w:szCs w:val="24"/>
        </w:rPr>
        <w:tab/>
        <w:t>7+</w:t>
      </w:r>
    </w:p>
    <w:p w14:paraId="3839CF42" w14:textId="4D4DE9BC" w:rsidR="00F67A6F" w:rsidRDefault="00F67A6F" w:rsidP="004B3002">
      <w:pPr>
        <w:widowControl w:val="0"/>
        <w:tabs>
          <w:tab w:val="center" w:pos="3240"/>
          <w:tab w:val="center" w:pos="4500"/>
          <w:tab w:val="center" w:pos="5760"/>
        </w:tabs>
        <w:ind w:left="360" w:firstLine="360"/>
        <w:rPr>
          <w:sz w:val="24"/>
          <w:szCs w:val="24"/>
        </w:rPr>
      </w:pPr>
      <w:r w:rsidRPr="00DC1775">
        <w:rPr>
          <w:sz w:val="24"/>
          <w:szCs w:val="24"/>
        </w:rPr>
        <w:t>Rate per unit</w:t>
      </w:r>
      <w:r w:rsidRPr="00DC1775">
        <w:rPr>
          <w:sz w:val="24"/>
          <w:szCs w:val="24"/>
        </w:rPr>
        <w:tab/>
        <w:t>$</w:t>
      </w:r>
      <w:r w:rsidR="00040E43">
        <w:rPr>
          <w:sz w:val="24"/>
          <w:szCs w:val="24"/>
        </w:rPr>
        <w:t>7.</w:t>
      </w:r>
      <w:r w:rsidR="00CC7C6D">
        <w:rPr>
          <w:sz w:val="24"/>
          <w:szCs w:val="24"/>
        </w:rPr>
        <w:t>26</w:t>
      </w:r>
      <w:r w:rsidRPr="00DC1775">
        <w:rPr>
          <w:sz w:val="24"/>
          <w:szCs w:val="24"/>
        </w:rPr>
        <w:tab/>
        <w:t>$</w:t>
      </w:r>
      <w:r w:rsidR="00CC7C6D">
        <w:rPr>
          <w:sz w:val="24"/>
          <w:szCs w:val="24"/>
        </w:rPr>
        <w:t>11.28</w:t>
      </w:r>
      <w:r>
        <w:rPr>
          <w:sz w:val="24"/>
          <w:szCs w:val="24"/>
        </w:rPr>
        <w:tab/>
        <w:t>$</w:t>
      </w:r>
      <w:r w:rsidR="0067596C">
        <w:rPr>
          <w:sz w:val="24"/>
          <w:szCs w:val="24"/>
        </w:rPr>
        <w:t>1</w:t>
      </w:r>
      <w:r w:rsidR="00B57012">
        <w:rPr>
          <w:sz w:val="24"/>
          <w:szCs w:val="24"/>
        </w:rPr>
        <w:t>2.</w:t>
      </w:r>
      <w:r w:rsidR="00CC7C6D">
        <w:rPr>
          <w:sz w:val="24"/>
          <w:szCs w:val="24"/>
        </w:rPr>
        <w:t>88</w:t>
      </w:r>
    </w:p>
    <w:p w14:paraId="1CD0E787" w14:textId="77777777" w:rsidR="00660B8A" w:rsidRDefault="00660B8A" w:rsidP="004B3002">
      <w:pPr>
        <w:widowControl w:val="0"/>
        <w:tabs>
          <w:tab w:val="center" w:pos="3240"/>
          <w:tab w:val="center" w:pos="4500"/>
          <w:tab w:val="center" w:pos="5760"/>
        </w:tabs>
        <w:ind w:left="360" w:firstLine="360"/>
        <w:rPr>
          <w:sz w:val="24"/>
          <w:szCs w:val="24"/>
        </w:rPr>
      </w:pPr>
    </w:p>
    <w:p w14:paraId="154EE3A3" w14:textId="77777777" w:rsidR="005B15B7" w:rsidRDefault="005B15B7" w:rsidP="004B3002">
      <w:pPr>
        <w:widowControl w:val="0"/>
        <w:tabs>
          <w:tab w:val="center" w:pos="3240"/>
          <w:tab w:val="center" w:pos="4500"/>
          <w:tab w:val="center" w:pos="5760"/>
        </w:tabs>
        <w:ind w:left="360" w:firstLine="360"/>
        <w:rPr>
          <w:sz w:val="24"/>
          <w:szCs w:val="24"/>
        </w:rPr>
      </w:pPr>
    </w:p>
    <w:p w14:paraId="0E7FA388" w14:textId="77777777" w:rsidR="00911C8C" w:rsidRPr="004B3002" w:rsidRDefault="00660B8A" w:rsidP="00911C8C">
      <w:pPr>
        <w:widowControl w:val="0"/>
        <w:tabs>
          <w:tab w:val="center" w:pos="4500"/>
        </w:tabs>
        <w:ind w:left="720"/>
        <w:rPr>
          <w:sz w:val="24"/>
          <w:szCs w:val="24"/>
          <w:u w:val="single"/>
        </w:rPr>
      </w:pPr>
      <w:r w:rsidRPr="00660B8A">
        <w:rPr>
          <w:sz w:val="24"/>
          <w:szCs w:val="24"/>
        </w:rPr>
        <w:tab/>
      </w:r>
      <w:r w:rsidR="00911C8C" w:rsidRPr="004B3002">
        <w:rPr>
          <w:sz w:val="24"/>
          <w:szCs w:val="24"/>
          <w:u w:val="single"/>
        </w:rPr>
        <w:t>Per 100</w:t>
      </w:r>
      <w:r w:rsidR="00911C8C">
        <w:rPr>
          <w:sz w:val="24"/>
          <w:szCs w:val="24"/>
          <w:u w:val="single"/>
        </w:rPr>
        <w:t>0 Gallons</w:t>
      </w:r>
    </w:p>
    <w:p w14:paraId="51B15E8A" w14:textId="77777777" w:rsidR="00911C8C" w:rsidRPr="00DC1775" w:rsidRDefault="00911C8C" w:rsidP="00911C8C">
      <w:pPr>
        <w:widowControl w:val="0"/>
        <w:tabs>
          <w:tab w:val="center" w:pos="3240"/>
          <w:tab w:val="center" w:pos="4500"/>
          <w:tab w:val="center" w:pos="5760"/>
        </w:tabs>
        <w:ind w:left="360" w:firstLine="360"/>
        <w:rPr>
          <w:sz w:val="24"/>
          <w:szCs w:val="24"/>
        </w:rPr>
      </w:pPr>
      <w:r w:rsidRPr="00DC1775">
        <w:rPr>
          <w:sz w:val="24"/>
          <w:szCs w:val="24"/>
        </w:rPr>
        <w:tab/>
        <w:t>Block 1</w:t>
      </w:r>
      <w:r w:rsidRPr="00DC1775">
        <w:rPr>
          <w:sz w:val="24"/>
          <w:szCs w:val="24"/>
        </w:rPr>
        <w:tab/>
        <w:t>Block 2</w:t>
      </w:r>
      <w:r>
        <w:rPr>
          <w:sz w:val="24"/>
          <w:szCs w:val="24"/>
        </w:rPr>
        <w:tab/>
        <w:t>Block 3</w:t>
      </w:r>
    </w:p>
    <w:p w14:paraId="1C84AE93" w14:textId="77777777" w:rsidR="00911C8C" w:rsidRPr="00DC1775" w:rsidRDefault="00911C8C" w:rsidP="00911C8C">
      <w:pPr>
        <w:widowControl w:val="0"/>
        <w:tabs>
          <w:tab w:val="center" w:pos="3240"/>
          <w:tab w:val="center" w:pos="4500"/>
          <w:tab w:val="center" w:pos="5760"/>
        </w:tabs>
        <w:ind w:left="360" w:firstLine="360"/>
        <w:rPr>
          <w:sz w:val="24"/>
          <w:szCs w:val="24"/>
        </w:rPr>
      </w:pPr>
      <w:r w:rsidRPr="00DC1775">
        <w:rPr>
          <w:sz w:val="24"/>
          <w:szCs w:val="24"/>
        </w:rPr>
        <w:t>Volume</w:t>
      </w:r>
      <w:r w:rsidRPr="00DC1775">
        <w:rPr>
          <w:sz w:val="24"/>
          <w:szCs w:val="24"/>
        </w:rPr>
        <w:tab/>
      </w:r>
      <w:r>
        <w:rPr>
          <w:sz w:val="24"/>
          <w:szCs w:val="24"/>
        </w:rPr>
        <w:t>0-2.243</w:t>
      </w:r>
      <w:r w:rsidRPr="00DC1775">
        <w:rPr>
          <w:sz w:val="24"/>
          <w:szCs w:val="24"/>
        </w:rPr>
        <w:tab/>
      </w:r>
      <w:r>
        <w:rPr>
          <w:sz w:val="24"/>
          <w:szCs w:val="24"/>
        </w:rPr>
        <w:t>2.244-4.487</w:t>
      </w:r>
      <w:r>
        <w:rPr>
          <w:sz w:val="24"/>
          <w:szCs w:val="24"/>
        </w:rPr>
        <w:tab/>
        <w:t>4.488+</w:t>
      </w:r>
    </w:p>
    <w:p w14:paraId="2929FA19" w14:textId="48F1B81D" w:rsidR="00911C8C" w:rsidRDefault="00911C8C" w:rsidP="00911C8C">
      <w:pPr>
        <w:widowControl w:val="0"/>
        <w:tabs>
          <w:tab w:val="center" w:pos="3240"/>
          <w:tab w:val="center" w:pos="4500"/>
          <w:tab w:val="center" w:pos="5760"/>
        </w:tabs>
        <w:ind w:left="360" w:firstLine="360"/>
        <w:rPr>
          <w:sz w:val="24"/>
          <w:szCs w:val="24"/>
        </w:rPr>
      </w:pPr>
      <w:r w:rsidRPr="00DC1775">
        <w:rPr>
          <w:sz w:val="24"/>
          <w:szCs w:val="24"/>
        </w:rPr>
        <w:t>Rate per unit</w:t>
      </w:r>
      <w:r w:rsidRPr="00DC1775">
        <w:rPr>
          <w:sz w:val="24"/>
          <w:szCs w:val="24"/>
        </w:rPr>
        <w:tab/>
        <w:t>$</w:t>
      </w:r>
      <w:r w:rsidR="00040E43">
        <w:rPr>
          <w:sz w:val="24"/>
          <w:szCs w:val="24"/>
        </w:rPr>
        <w:t>9.</w:t>
      </w:r>
      <w:r w:rsidR="00CC7C6D">
        <w:rPr>
          <w:sz w:val="24"/>
          <w:szCs w:val="24"/>
        </w:rPr>
        <w:t>71</w:t>
      </w:r>
      <w:r w:rsidRPr="00DC1775">
        <w:rPr>
          <w:sz w:val="24"/>
          <w:szCs w:val="24"/>
        </w:rPr>
        <w:tab/>
        <w:t>$</w:t>
      </w:r>
      <w:r w:rsidR="00CC7C6D">
        <w:rPr>
          <w:sz w:val="24"/>
          <w:szCs w:val="24"/>
        </w:rPr>
        <w:t>15.08</w:t>
      </w:r>
      <w:r>
        <w:rPr>
          <w:sz w:val="24"/>
          <w:szCs w:val="24"/>
        </w:rPr>
        <w:tab/>
        <w:t>$</w:t>
      </w:r>
      <w:r w:rsidR="00CC7C6D">
        <w:rPr>
          <w:sz w:val="24"/>
          <w:szCs w:val="24"/>
        </w:rPr>
        <w:t>17.22</w:t>
      </w:r>
    </w:p>
    <w:p w14:paraId="4A6C4981" w14:textId="77777777" w:rsidR="00660B8A" w:rsidRDefault="00660B8A" w:rsidP="0067596C">
      <w:pPr>
        <w:widowControl w:val="0"/>
        <w:tabs>
          <w:tab w:val="center" w:pos="4500"/>
        </w:tabs>
        <w:ind w:left="720"/>
        <w:rPr>
          <w:sz w:val="24"/>
          <w:szCs w:val="24"/>
        </w:rPr>
      </w:pPr>
    </w:p>
    <w:p w14:paraId="374CAB16" w14:textId="77777777" w:rsidR="00660B8A" w:rsidRPr="00DC1775" w:rsidRDefault="00660B8A" w:rsidP="004B3002">
      <w:pPr>
        <w:widowControl w:val="0"/>
        <w:tabs>
          <w:tab w:val="center" w:pos="3240"/>
          <w:tab w:val="center" w:pos="4500"/>
          <w:tab w:val="center" w:pos="5760"/>
        </w:tabs>
        <w:ind w:left="360" w:firstLine="360"/>
        <w:rPr>
          <w:sz w:val="24"/>
          <w:szCs w:val="24"/>
        </w:rPr>
      </w:pPr>
    </w:p>
    <w:p w14:paraId="134C40F0" w14:textId="77777777" w:rsidR="00F67A6F" w:rsidRPr="00DC1775" w:rsidRDefault="00F67A6F" w:rsidP="006102EA">
      <w:pPr>
        <w:widowControl w:val="0"/>
        <w:tabs>
          <w:tab w:val="center" w:pos="4500"/>
        </w:tabs>
        <w:ind w:left="720"/>
        <w:rPr>
          <w:sz w:val="24"/>
          <w:szCs w:val="24"/>
        </w:rPr>
      </w:pPr>
      <w:r w:rsidRPr="004B3002">
        <w:rPr>
          <w:sz w:val="24"/>
          <w:szCs w:val="24"/>
        </w:rPr>
        <w:tab/>
      </w:r>
    </w:p>
    <w:p w14:paraId="6F63F7C6" w14:textId="77777777" w:rsidR="00F67A6F" w:rsidRPr="00DC1775" w:rsidRDefault="00F67A6F" w:rsidP="000E2E56">
      <w:pPr>
        <w:pStyle w:val="Heading3"/>
      </w:pPr>
      <w:bookmarkStart w:id="43" w:name="_Toc337813322"/>
      <w:bookmarkStart w:id="44" w:name="_Toc339023910"/>
      <w:r w:rsidRPr="00DC1775">
        <w:t>Non-residential</w:t>
      </w:r>
      <w:bookmarkEnd w:id="43"/>
      <w:bookmarkEnd w:id="44"/>
    </w:p>
    <w:p w14:paraId="692556CC" w14:textId="77777777" w:rsidR="00F67A6F" w:rsidRPr="00DC1775" w:rsidRDefault="003C2911" w:rsidP="000D5D1F">
      <w:pPr>
        <w:widowControl w:val="0"/>
        <w:rPr>
          <w:sz w:val="24"/>
          <w:szCs w:val="24"/>
        </w:rPr>
      </w:pPr>
      <w:r w:rsidRPr="00DC1775">
        <w:rPr>
          <w:sz w:val="24"/>
          <w:szCs w:val="24"/>
        </w:rPr>
        <w:t xml:space="preserve">A block volume charge shall be levied </w:t>
      </w:r>
      <w:r w:rsidR="004B1E7B">
        <w:rPr>
          <w:sz w:val="24"/>
          <w:szCs w:val="24"/>
        </w:rPr>
        <w:t>on</w:t>
      </w:r>
      <w:r w:rsidR="004B1E7B" w:rsidRPr="00DC1775">
        <w:rPr>
          <w:sz w:val="24"/>
          <w:szCs w:val="24"/>
        </w:rPr>
        <w:t xml:space="preserve"> </w:t>
      </w:r>
      <w:r w:rsidR="004B1E7B">
        <w:rPr>
          <w:sz w:val="24"/>
          <w:szCs w:val="24"/>
        </w:rPr>
        <w:t xml:space="preserve">Billed Volumetric Units </w:t>
      </w:r>
      <w:r w:rsidRPr="00DC1775">
        <w:rPr>
          <w:sz w:val="24"/>
          <w:szCs w:val="24"/>
        </w:rPr>
        <w:t>in accordance with the below schedule</w:t>
      </w:r>
      <w:r w:rsidR="00F67A6F" w:rsidRPr="00DC1775">
        <w:rPr>
          <w:sz w:val="24"/>
          <w:szCs w:val="24"/>
        </w:rPr>
        <w:t xml:space="preserve">. </w:t>
      </w:r>
    </w:p>
    <w:p w14:paraId="587FB14A" w14:textId="77777777" w:rsidR="00F67A6F" w:rsidRPr="00DC1775" w:rsidRDefault="00F67A6F" w:rsidP="000D5D1F">
      <w:pPr>
        <w:widowControl w:val="0"/>
        <w:rPr>
          <w:sz w:val="24"/>
          <w:szCs w:val="24"/>
        </w:rPr>
      </w:pPr>
      <w:r w:rsidRPr="00DC1775">
        <w:rPr>
          <w:sz w:val="24"/>
          <w:szCs w:val="24"/>
        </w:rPr>
        <w:tab/>
      </w:r>
    </w:p>
    <w:p w14:paraId="35C15447" w14:textId="77777777" w:rsidR="00F67A6F" w:rsidRPr="004B3002" w:rsidRDefault="00F67A6F" w:rsidP="000A088F">
      <w:pPr>
        <w:widowControl w:val="0"/>
        <w:tabs>
          <w:tab w:val="center" w:pos="4500"/>
        </w:tabs>
        <w:ind w:left="720"/>
        <w:rPr>
          <w:sz w:val="24"/>
          <w:szCs w:val="24"/>
          <w:u w:val="single"/>
        </w:rPr>
      </w:pPr>
      <w:r w:rsidRPr="004B3002">
        <w:rPr>
          <w:sz w:val="24"/>
          <w:szCs w:val="24"/>
        </w:rPr>
        <w:tab/>
      </w:r>
      <w:r w:rsidRPr="004B3002">
        <w:rPr>
          <w:sz w:val="24"/>
          <w:szCs w:val="24"/>
          <w:u w:val="single"/>
        </w:rPr>
        <w:t>Per 100 Cubic Feet</w:t>
      </w:r>
    </w:p>
    <w:p w14:paraId="54CAECF3" w14:textId="77777777" w:rsidR="00F67A6F" w:rsidRPr="00DC1775" w:rsidRDefault="00F67A6F" w:rsidP="000A088F">
      <w:pPr>
        <w:widowControl w:val="0"/>
        <w:tabs>
          <w:tab w:val="center" w:pos="3240"/>
          <w:tab w:val="center" w:pos="4500"/>
          <w:tab w:val="center" w:pos="5760"/>
        </w:tabs>
        <w:ind w:left="360" w:firstLine="360"/>
        <w:rPr>
          <w:sz w:val="24"/>
          <w:szCs w:val="24"/>
        </w:rPr>
      </w:pPr>
      <w:r w:rsidRPr="00DC1775">
        <w:rPr>
          <w:sz w:val="24"/>
          <w:szCs w:val="24"/>
        </w:rPr>
        <w:t>Volume</w:t>
      </w:r>
      <w:r w:rsidRPr="00DC1775">
        <w:rPr>
          <w:sz w:val="24"/>
          <w:szCs w:val="24"/>
        </w:rPr>
        <w:tab/>
      </w:r>
      <w:r>
        <w:rPr>
          <w:sz w:val="24"/>
          <w:szCs w:val="24"/>
        </w:rPr>
        <w:tab/>
      </w:r>
      <w:r w:rsidRPr="00DC1775">
        <w:rPr>
          <w:sz w:val="24"/>
          <w:szCs w:val="24"/>
        </w:rPr>
        <w:t>0</w:t>
      </w:r>
      <w:r>
        <w:rPr>
          <w:sz w:val="24"/>
          <w:szCs w:val="24"/>
        </w:rPr>
        <w:t>+</w:t>
      </w:r>
    </w:p>
    <w:p w14:paraId="07F11939" w14:textId="46954B65" w:rsidR="00F67A6F" w:rsidRDefault="00F67A6F" w:rsidP="006B4FE2">
      <w:pPr>
        <w:widowControl w:val="0"/>
        <w:tabs>
          <w:tab w:val="center" w:pos="3240"/>
          <w:tab w:val="center" w:pos="4500"/>
          <w:tab w:val="center" w:pos="5760"/>
        </w:tabs>
        <w:ind w:left="360" w:firstLine="360"/>
        <w:rPr>
          <w:sz w:val="24"/>
          <w:szCs w:val="24"/>
        </w:rPr>
      </w:pPr>
      <w:r w:rsidRPr="00DC1775">
        <w:rPr>
          <w:sz w:val="24"/>
          <w:szCs w:val="24"/>
        </w:rPr>
        <w:t>Rate per unit</w:t>
      </w:r>
      <w:r w:rsidRPr="00DC1775">
        <w:rPr>
          <w:sz w:val="24"/>
          <w:szCs w:val="24"/>
        </w:rPr>
        <w:tab/>
      </w:r>
      <w:r>
        <w:rPr>
          <w:sz w:val="24"/>
          <w:szCs w:val="24"/>
        </w:rPr>
        <w:tab/>
      </w:r>
      <w:r w:rsidRPr="00DC1775">
        <w:rPr>
          <w:sz w:val="24"/>
          <w:szCs w:val="24"/>
        </w:rPr>
        <w:t>$</w:t>
      </w:r>
      <w:r w:rsidR="00040E43">
        <w:rPr>
          <w:sz w:val="24"/>
          <w:szCs w:val="24"/>
        </w:rPr>
        <w:t>12.</w:t>
      </w:r>
      <w:r w:rsidR="00CC7C6D">
        <w:rPr>
          <w:sz w:val="24"/>
          <w:szCs w:val="24"/>
        </w:rPr>
        <w:t>67</w:t>
      </w:r>
    </w:p>
    <w:p w14:paraId="4761453F" w14:textId="77777777" w:rsidR="00660B8A" w:rsidRDefault="00660B8A" w:rsidP="000A088F">
      <w:pPr>
        <w:widowControl w:val="0"/>
        <w:rPr>
          <w:sz w:val="24"/>
          <w:szCs w:val="24"/>
        </w:rPr>
      </w:pPr>
    </w:p>
    <w:p w14:paraId="79AA5BCC" w14:textId="77777777" w:rsidR="005B15B7" w:rsidRDefault="005B15B7" w:rsidP="005B15B7">
      <w:pPr>
        <w:widowControl w:val="0"/>
        <w:tabs>
          <w:tab w:val="center" w:pos="4500"/>
        </w:tabs>
        <w:ind w:left="720"/>
        <w:rPr>
          <w:sz w:val="24"/>
          <w:szCs w:val="24"/>
        </w:rPr>
      </w:pPr>
    </w:p>
    <w:p w14:paraId="1790A01E" w14:textId="77777777" w:rsidR="005A5078" w:rsidRPr="004B3002" w:rsidRDefault="00F67A6F" w:rsidP="005B15B7">
      <w:pPr>
        <w:widowControl w:val="0"/>
        <w:tabs>
          <w:tab w:val="center" w:pos="4500"/>
        </w:tabs>
        <w:ind w:left="720"/>
        <w:rPr>
          <w:sz w:val="24"/>
          <w:szCs w:val="24"/>
          <w:u w:val="single"/>
        </w:rPr>
      </w:pPr>
      <w:r w:rsidRPr="004B3002">
        <w:rPr>
          <w:sz w:val="24"/>
          <w:szCs w:val="24"/>
        </w:rPr>
        <w:tab/>
      </w:r>
      <w:r w:rsidR="005A5078" w:rsidRPr="004B3002">
        <w:rPr>
          <w:sz w:val="24"/>
          <w:szCs w:val="24"/>
          <w:u w:val="single"/>
        </w:rPr>
        <w:t>Per 100</w:t>
      </w:r>
      <w:r w:rsidR="005A5078">
        <w:rPr>
          <w:sz w:val="24"/>
          <w:szCs w:val="24"/>
          <w:u w:val="single"/>
        </w:rPr>
        <w:t>0 Gallons</w:t>
      </w:r>
    </w:p>
    <w:p w14:paraId="225B4DE1" w14:textId="77777777" w:rsidR="005A5078" w:rsidRPr="00DC1775" w:rsidRDefault="005A5078" w:rsidP="005A5078">
      <w:pPr>
        <w:widowControl w:val="0"/>
        <w:tabs>
          <w:tab w:val="center" w:pos="3240"/>
          <w:tab w:val="center" w:pos="4500"/>
          <w:tab w:val="center" w:pos="5760"/>
        </w:tabs>
        <w:ind w:left="360" w:firstLine="360"/>
        <w:rPr>
          <w:sz w:val="24"/>
          <w:szCs w:val="24"/>
        </w:rPr>
      </w:pPr>
      <w:r w:rsidRPr="00DC1775">
        <w:rPr>
          <w:sz w:val="24"/>
          <w:szCs w:val="24"/>
        </w:rPr>
        <w:t>Volume</w:t>
      </w:r>
      <w:r w:rsidRPr="00DC1775">
        <w:rPr>
          <w:sz w:val="24"/>
          <w:szCs w:val="24"/>
        </w:rPr>
        <w:tab/>
      </w:r>
      <w:r>
        <w:rPr>
          <w:sz w:val="24"/>
          <w:szCs w:val="24"/>
        </w:rPr>
        <w:tab/>
      </w:r>
      <w:r w:rsidRPr="00DC1775">
        <w:rPr>
          <w:sz w:val="24"/>
          <w:szCs w:val="24"/>
        </w:rPr>
        <w:t>0</w:t>
      </w:r>
      <w:r>
        <w:rPr>
          <w:sz w:val="24"/>
          <w:szCs w:val="24"/>
        </w:rPr>
        <w:t>+</w:t>
      </w:r>
    </w:p>
    <w:p w14:paraId="23C7864F" w14:textId="0CEAA4B8" w:rsidR="005A5078" w:rsidRPr="00DC1775" w:rsidRDefault="005A5078" w:rsidP="005A5078">
      <w:pPr>
        <w:widowControl w:val="0"/>
        <w:tabs>
          <w:tab w:val="center" w:pos="3240"/>
          <w:tab w:val="center" w:pos="4500"/>
          <w:tab w:val="center" w:pos="5760"/>
        </w:tabs>
        <w:ind w:left="360" w:firstLine="360"/>
        <w:rPr>
          <w:sz w:val="24"/>
          <w:szCs w:val="24"/>
        </w:rPr>
      </w:pPr>
      <w:r w:rsidRPr="00DC1775">
        <w:rPr>
          <w:sz w:val="24"/>
          <w:szCs w:val="24"/>
        </w:rPr>
        <w:t>Rate per unit</w:t>
      </w:r>
      <w:r w:rsidRPr="00DC1775">
        <w:rPr>
          <w:sz w:val="24"/>
          <w:szCs w:val="24"/>
        </w:rPr>
        <w:tab/>
      </w:r>
      <w:r>
        <w:rPr>
          <w:sz w:val="24"/>
          <w:szCs w:val="24"/>
        </w:rPr>
        <w:tab/>
      </w:r>
      <w:r w:rsidRPr="00DC1775">
        <w:rPr>
          <w:sz w:val="24"/>
          <w:szCs w:val="24"/>
        </w:rPr>
        <w:t>$</w:t>
      </w:r>
      <w:r w:rsidR="00D0163D">
        <w:rPr>
          <w:sz w:val="24"/>
          <w:szCs w:val="24"/>
        </w:rPr>
        <w:t>1</w:t>
      </w:r>
      <w:r w:rsidR="00040E43">
        <w:rPr>
          <w:sz w:val="24"/>
          <w:szCs w:val="24"/>
        </w:rPr>
        <w:t>6.</w:t>
      </w:r>
      <w:r w:rsidR="00CC7C6D">
        <w:rPr>
          <w:sz w:val="24"/>
          <w:szCs w:val="24"/>
        </w:rPr>
        <w:t>94</w:t>
      </w:r>
    </w:p>
    <w:p w14:paraId="387848CF" w14:textId="77777777" w:rsidR="005A5078" w:rsidRPr="00DC1775" w:rsidRDefault="005A5078" w:rsidP="005A5078">
      <w:pPr>
        <w:widowControl w:val="0"/>
        <w:rPr>
          <w:sz w:val="24"/>
          <w:szCs w:val="24"/>
        </w:rPr>
      </w:pPr>
    </w:p>
    <w:p w14:paraId="798E0B4E" w14:textId="77777777" w:rsidR="00F67A6F" w:rsidRPr="00DC1775" w:rsidRDefault="00F67A6F" w:rsidP="000D5D1F">
      <w:pPr>
        <w:widowControl w:val="0"/>
        <w:rPr>
          <w:sz w:val="24"/>
          <w:szCs w:val="24"/>
        </w:rPr>
      </w:pPr>
    </w:p>
    <w:p w14:paraId="5954B4EF" w14:textId="77777777" w:rsidR="00F67A6F" w:rsidRPr="00DC1775" w:rsidRDefault="00F67A6F" w:rsidP="000E2E56">
      <w:pPr>
        <w:pStyle w:val="Heading3"/>
      </w:pPr>
      <w:r>
        <w:br w:type="page"/>
      </w:r>
      <w:bookmarkStart w:id="45" w:name="_Toc339023911"/>
      <w:r>
        <w:lastRenderedPageBreak/>
        <w:t>Monthly Base Charge</w:t>
      </w:r>
      <w:bookmarkEnd w:id="45"/>
    </w:p>
    <w:p w14:paraId="21AE0992" w14:textId="77777777" w:rsidR="00F67A6F" w:rsidRPr="00DC1775" w:rsidRDefault="00F67A6F" w:rsidP="000D5D1F">
      <w:pPr>
        <w:widowControl w:val="0"/>
        <w:rPr>
          <w:sz w:val="24"/>
          <w:szCs w:val="24"/>
        </w:rPr>
      </w:pPr>
      <w:r w:rsidRPr="00DC1775">
        <w:rPr>
          <w:sz w:val="24"/>
          <w:szCs w:val="24"/>
        </w:rPr>
        <w:t xml:space="preserve">In addition to the volumetric charges in A.1 and A.2, </w:t>
      </w:r>
      <w:r>
        <w:rPr>
          <w:sz w:val="24"/>
          <w:szCs w:val="24"/>
        </w:rPr>
        <w:t>a monthly base charge</w:t>
      </w:r>
      <w:r w:rsidRPr="00DC1775">
        <w:rPr>
          <w:sz w:val="24"/>
          <w:szCs w:val="24"/>
        </w:rPr>
        <w:t xml:space="preserve"> </w:t>
      </w:r>
      <w:r w:rsidR="000928B4">
        <w:rPr>
          <w:sz w:val="24"/>
          <w:szCs w:val="24"/>
        </w:rPr>
        <w:t xml:space="preserve">for each installed meter (except Private Meters) </w:t>
      </w:r>
      <w:r w:rsidRPr="00DC1775">
        <w:rPr>
          <w:sz w:val="24"/>
          <w:szCs w:val="24"/>
        </w:rPr>
        <w:t>shall be levied as follows:</w:t>
      </w:r>
    </w:p>
    <w:p w14:paraId="2CB1EA3A" w14:textId="77777777" w:rsidR="00F67A6F" w:rsidRPr="00DC1775" w:rsidRDefault="00F67A6F" w:rsidP="000D5D1F">
      <w:pPr>
        <w:widowControl w:val="0"/>
        <w:rPr>
          <w:sz w:val="24"/>
          <w:szCs w:val="24"/>
        </w:rPr>
      </w:pPr>
    </w:p>
    <w:p w14:paraId="407371C9" w14:textId="77777777" w:rsidR="00F67A6F" w:rsidRDefault="00F67A6F" w:rsidP="000A088F">
      <w:pPr>
        <w:widowControl w:val="0"/>
        <w:tabs>
          <w:tab w:val="center" w:pos="1080"/>
          <w:tab w:val="right" w:pos="2880"/>
        </w:tabs>
        <w:ind w:right="1440"/>
        <w:rPr>
          <w:sz w:val="24"/>
          <w:szCs w:val="24"/>
        </w:rPr>
      </w:pPr>
      <w:r>
        <w:rPr>
          <w:sz w:val="24"/>
          <w:szCs w:val="24"/>
        </w:rPr>
        <w:tab/>
      </w:r>
      <w:r w:rsidRPr="00DC1775">
        <w:rPr>
          <w:sz w:val="24"/>
          <w:szCs w:val="24"/>
        </w:rPr>
        <w:t>M</w:t>
      </w:r>
      <w:r>
        <w:rPr>
          <w:sz w:val="24"/>
          <w:szCs w:val="24"/>
        </w:rPr>
        <w:t>eter Size</w:t>
      </w:r>
      <w:r>
        <w:rPr>
          <w:sz w:val="24"/>
          <w:szCs w:val="24"/>
        </w:rPr>
        <w:tab/>
      </w:r>
    </w:p>
    <w:p w14:paraId="27E10722" w14:textId="77777777" w:rsidR="00F67A6F" w:rsidRPr="00F24728" w:rsidRDefault="00F67A6F" w:rsidP="000A088F">
      <w:pPr>
        <w:widowControl w:val="0"/>
        <w:tabs>
          <w:tab w:val="center" w:pos="1080"/>
          <w:tab w:val="right" w:pos="2880"/>
        </w:tabs>
        <w:ind w:right="1440"/>
        <w:rPr>
          <w:sz w:val="24"/>
          <w:szCs w:val="24"/>
          <w:u w:val="single"/>
        </w:rPr>
      </w:pPr>
      <w:r>
        <w:rPr>
          <w:sz w:val="24"/>
          <w:szCs w:val="24"/>
        </w:rPr>
        <w:tab/>
      </w:r>
      <w:r w:rsidRPr="00F24728">
        <w:rPr>
          <w:sz w:val="24"/>
          <w:szCs w:val="24"/>
          <w:u w:val="single"/>
        </w:rPr>
        <w:t>(in. dia.)</w:t>
      </w:r>
      <w:r w:rsidRPr="00F24728">
        <w:rPr>
          <w:sz w:val="24"/>
          <w:szCs w:val="24"/>
        </w:rPr>
        <w:t xml:space="preserve"> </w:t>
      </w:r>
      <w:r w:rsidRPr="00F24728">
        <w:rPr>
          <w:sz w:val="24"/>
          <w:szCs w:val="24"/>
        </w:rPr>
        <w:tab/>
      </w:r>
      <w:r w:rsidRPr="00F24728">
        <w:rPr>
          <w:sz w:val="24"/>
          <w:szCs w:val="24"/>
          <w:u w:val="single"/>
        </w:rPr>
        <w:t>Charge</w:t>
      </w:r>
    </w:p>
    <w:p w14:paraId="7EDB7864" w14:textId="593B7630" w:rsidR="00F67A6F" w:rsidRPr="00DC1775" w:rsidRDefault="00F67A6F" w:rsidP="000A088F">
      <w:pPr>
        <w:widowControl w:val="0"/>
        <w:tabs>
          <w:tab w:val="right" w:pos="2880"/>
        </w:tabs>
        <w:ind w:left="720" w:right="1440"/>
        <w:rPr>
          <w:sz w:val="24"/>
          <w:szCs w:val="24"/>
        </w:rPr>
      </w:pPr>
      <w:r w:rsidRPr="00DC1775">
        <w:rPr>
          <w:sz w:val="24"/>
          <w:szCs w:val="24"/>
        </w:rPr>
        <w:t>5/8</w:t>
      </w:r>
      <w:r w:rsidR="00F11ABF">
        <w:rPr>
          <w:sz w:val="24"/>
          <w:szCs w:val="24"/>
        </w:rPr>
        <w:t>”</w:t>
      </w:r>
      <w:r w:rsidRPr="00DC1775">
        <w:rPr>
          <w:sz w:val="24"/>
          <w:szCs w:val="24"/>
        </w:rPr>
        <w:tab/>
        <w:t>$</w:t>
      </w:r>
      <w:r w:rsidR="00EC4253">
        <w:rPr>
          <w:sz w:val="24"/>
          <w:szCs w:val="24"/>
        </w:rPr>
        <w:t>24.16</w:t>
      </w:r>
    </w:p>
    <w:p w14:paraId="44A69AC0" w14:textId="2B3D71EF" w:rsidR="00F67A6F" w:rsidRPr="00DC1775" w:rsidRDefault="00F67A6F" w:rsidP="000A088F">
      <w:pPr>
        <w:widowControl w:val="0"/>
        <w:tabs>
          <w:tab w:val="right" w:pos="2880"/>
        </w:tabs>
        <w:ind w:left="720" w:right="1440"/>
        <w:rPr>
          <w:sz w:val="24"/>
          <w:szCs w:val="24"/>
        </w:rPr>
      </w:pPr>
      <w:r w:rsidRPr="00DC1775">
        <w:rPr>
          <w:sz w:val="24"/>
          <w:szCs w:val="24"/>
        </w:rPr>
        <w:t>3/4</w:t>
      </w:r>
      <w:r w:rsidR="00F11ABF">
        <w:rPr>
          <w:sz w:val="24"/>
          <w:szCs w:val="24"/>
        </w:rPr>
        <w:t>”</w:t>
      </w:r>
      <w:r w:rsidRPr="00DC1775">
        <w:rPr>
          <w:sz w:val="24"/>
          <w:szCs w:val="24"/>
        </w:rPr>
        <w:tab/>
      </w:r>
      <w:r w:rsidR="00A227D1">
        <w:rPr>
          <w:sz w:val="24"/>
          <w:szCs w:val="24"/>
        </w:rPr>
        <w:t>2</w:t>
      </w:r>
      <w:r w:rsidR="00EC4253">
        <w:rPr>
          <w:sz w:val="24"/>
          <w:szCs w:val="24"/>
        </w:rPr>
        <w:t>6.57</w:t>
      </w:r>
    </w:p>
    <w:p w14:paraId="468B8C7E" w14:textId="6396D566" w:rsidR="00F67A6F" w:rsidRPr="00DC1775" w:rsidRDefault="00F67A6F" w:rsidP="000A088F">
      <w:pPr>
        <w:widowControl w:val="0"/>
        <w:tabs>
          <w:tab w:val="right" w:pos="2880"/>
        </w:tabs>
        <w:ind w:left="720" w:right="1440"/>
        <w:rPr>
          <w:sz w:val="24"/>
          <w:szCs w:val="24"/>
        </w:rPr>
      </w:pPr>
      <w:r w:rsidRPr="00DC1775">
        <w:rPr>
          <w:sz w:val="24"/>
          <w:szCs w:val="24"/>
        </w:rPr>
        <w:t>1</w:t>
      </w:r>
      <w:r w:rsidR="00F11ABF">
        <w:rPr>
          <w:sz w:val="24"/>
          <w:szCs w:val="24"/>
        </w:rPr>
        <w:t>”</w:t>
      </w:r>
      <w:r w:rsidRPr="00DC1775">
        <w:rPr>
          <w:sz w:val="24"/>
          <w:szCs w:val="24"/>
        </w:rPr>
        <w:tab/>
      </w:r>
      <w:r w:rsidR="00B57012">
        <w:rPr>
          <w:sz w:val="24"/>
          <w:szCs w:val="24"/>
        </w:rPr>
        <w:t>3</w:t>
      </w:r>
      <w:r w:rsidR="00EC4253">
        <w:rPr>
          <w:sz w:val="24"/>
          <w:szCs w:val="24"/>
        </w:rPr>
        <w:t>3.79</w:t>
      </w:r>
    </w:p>
    <w:p w14:paraId="7299A852" w14:textId="66F3840A" w:rsidR="00F67A6F" w:rsidRPr="00DC1775" w:rsidRDefault="00F67A6F" w:rsidP="000A088F">
      <w:pPr>
        <w:widowControl w:val="0"/>
        <w:tabs>
          <w:tab w:val="right" w:pos="2880"/>
        </w:tabs>
        <w:ind w:left="720" w:right="1440"/>
        <w:rPr>
          <w:sz w:val="24"/>
          <w:szCs w:val="24"/>
        </w:rPr>
      </w:pPr>
      <w:r w:rsidRPr="00DC1775">
        <w:rPr>
          <w:sz w:val="24"/>
          <w:szCs w:val="24"/>
        </w:rPr>
        <w:t>1</w:t>
      </w:r>
      <w:r w:rsidR="00F11ABF">
        <w:rPr>
          <w:sz w:val="24"/>
          <w:szCs w:val="24"/>
        </w:rPr>
        <w:t>.5”</w:t>
      </w:r>
      <w:r w:rsidRPr="00DC1775">
        <w:rPr>
          <w:sz w:val="24"/>
          <w:szCs w:val="24"/>
        </w:rPr>
        <w:tab/>
      </w:r>
      <w:r w:rsidR="00B57012">
        <w:rPr>
          <w:sz w:val="24"/>
          <w:szCs w:val="24"/>
        </w:rPr>
        <w:t>4</w:t>
      </w:r>
      <w:r w:rsidR="00EC4253">
        <w:rPr>
          <w:sz w:val="24"/>
          <w:szCs w:val="24"/>
        </w:rPr>
        <w:t>3.46</w:t>
      </w:r>
    </w:p>
    <w:p w14:paraId="0BDB36DF" w14:textId="40A8D376" w:rsidR="00F67A6F" w:rsidRPr="00DC1775" w:rsidRDefault="00F67A6F" w:rsidP="000A088F">
      <w:pPr>
        <w:widowControl w:val="0"/>
        <w:tabs>
          <w:tab w:val="right" w:pos="2880"/>
        </w:tabs>
        <w:ind w:left="720" w:right="1440"/>
        <w:rPr>
          <w:sz w:val="24"/>
          <w:szCs w:val="24"/>
        </w:rPr>
      </w:pPr>
      <w:r w:rsidRPr="00DC1775">
        <w:rPr>
          <w:sz w:val="24"/>
          <w:szCs w:val="24"/>
        </w:rPr>
        <w:t>2</w:t>
      </w:r>
      <w:r w:rsidR="00F11ABF">
        <w:rPr>
          <w:sz w:val="24"/>
          <w:szCs w:val="24"/>
        </w:rPr>
        <w:t>”</w:t>
      </w:r>
      <w:r w:rsidRPr="00DC1775">
        <w:rPr>
          <w:sz w:val="24"/>
          <w:szCs w:val="24"/>
        </w:rPr>
        <w:tab/>
      </w:r>
      <w:r w:rsidR="00EC4253">
        <w:rPr>
          <w:sz w:val="24"/>
          <w:szCs w:val="24"/>
        </w:rPr>
        <w:t>70.00</w:t>
      </w:r>
    </w:p>
    <w:p w14:paraId="73D4BDD5" w14:textId="44483FB0" w:rsidR="00F67A6F" w:rsidRPr="00DC1775" w:rsidRDefault="00F67A6F" w:rsidP="000A088F">
      <w:pPr>
        <w:widowControl w:val="0"/>
        <w:tabs>
          <w:tab w:val="right" w:pos="2880"/>
        </w:tabs>
        <w:ind w:left="720" w:right="1440"/>
        <w:rPr>
          <w:sz w:val="24"/>
          <w:szCs w:val="24"/>
        </w:rPr>
      </w:pPr>
      <w:r w:rsidRPr="00DC1775">
        <w:rPr>
          <w:sz w:val="24"/>
          <w:szCs w:val="24"/>
        </w:rPr>
        <w:t>3</w:t>
      </w:r>
      <w:r w:rsidR="00F11ABF">
        <w:rPr>
          <w:sz w:val="24"/>
          <w:szCs w:val="24"/>
        </w:rPr>
        <w:t>”</w:t>
      </w:r>
      <w:r w:rsidRPr="00DC1775">
        <w:rPr>
          <w:sz w:val="24"/>
          <w:szCs w:val="24"/>
        </w:rPr>
        <w:tab/>
      </w:r>
      <w:r w:rsidR="00882E62">
        <w:rPr>
          <w:sz w:val="24"/>
          <w:szCs w:val="24"/>
        </w:rPr>
        <w:t>2</w:t>
      </w:r>
      <w:r w:rsidR="00EC4253">
        <w:rPr>
          <w:sz w:val="24"/>
          <w:szCs w:val="24"/>
        </w:rPr>
        <w:t>65.40</w:t>
      </w:r>
    </w:p>
    <w:p w14:paraId="438396C1" w14:textId="6CDB506F" w:rsidR="00F67A6F" w:rsidRPr="00DC1775" w:rsidRDefault="00F67A6F" w:rsidP="000A088F">
      <w:pPr>
        <w:widowControl w:val="0"/>
        <w:tabs>
          <w:tab w:val="right" w:pos="2880"/>
        </w:tabs>
        <w:ind w:left="720" w:right="1440"/>
        <w:rPr>
          <w:sz w:val="24"/>
          <w:szCs w:val="24"/>
        </w:rPr>
      </w:pPr>
      <w:r w:rsidRPr="00DC1775">
        <w:rPr>
          <w:sz w:val="24"/>
          <w:szCs w:val="24"/>
        </w:rPr>
        <w:t>4</w:t>
      </w:r>
      <w:r w:rsidR="00F11ABF">
        <w:rPr>
          <w:sz w:val="24"/>
          <w:szCs w:val="24"/>
        </w:rPr>
        <w:t>”</w:t>
      </w:r>
      <w:r w:rsidRPr="00DC1775">
        <w:rPr>
          <w:sz w:val="24"/>
          <w:szCs w:val="24"/>
        </w:rPr>
        <w:tab/>
      </w:r>
      <w:r w:rsidR="00E26668">
        <w:rPr>
          <w:sz w:val="24"/>
          <w:szCs w:val="24"/>
        </w:rPr>
        <w:t>3</w:t>
      </w:r>
      <w:r w:rsidR="00EC4253">
        <w:rPr>
          <w:sz w:val="24"/>
          <w:szCs w:val="24"/>
        </w:rPr>
        <w:t>37.81</w:t>
      </w:r>
    </w:p>
    <w:p w14:paraId="2A3B460D" w14:textId="59807043" w:rsidR="00F67A6F" w:rsidRPr="00DC1775" w:rsidRDefault="00F67A6F" w:rsidP="000A088F">
      <w:pPr>
        <w:widowControl w:val="0"/>
        <w:tabs>
          <w:tab w:val="right" w:pos="2880"/>
        </w:tabs>
        <w:ind w:left="720" w:right="1440"/>
        <w:rPr>
          <w:sz w:val="24"/>
          <w:szCs w:val="24"/>
        </w:rPr>
      </w:pPr>
      <w:r w:rsidRPr="00DC1775">
        <w:rPr>
          <w:sz w:val="24"/>
          <w:szCs w:val="24"/>
        </w:rPr>
        <w:t>6</w:t>
      </w:r>
      <w:r w:rsidR="00F11ABF">
        <w:rPr>
          <w:sz w:val="24"/>
          <w:szCs w:val="24"/>
        </w:rPr>
        <w:t>”</w:t>
      </w:r>
      <w:r w:rsidRPr="00DC1775">
        <w:rPr>
          <w:sz w:val="24"/>
          <w:szCs w:val="24"/>
        </w:rPr>
        <w:tab/>
      </w:r>
      <w:r w:rsidR="00EC4253">
        <w:rPr>
          <w:sz w:val="24"/>
          <w:szCs w:val="24"/>
        </w:rPr>
        <w:t>506.70</w:t>
      </w:r>
    </w:p>
    <w:p w14:paraId="3EFB35B1" w14:textId="4C5968AA" w:rsidR="00F67A6F" w:rsidRPr="00DC1775" w:rsidRDefault="00F67A6F" w:rsidP="000A088F">
      <w:pPr>
        <w:widowControl w:val="0"/>
        <w:tabs>
          <w:tab w:val="right" w:pos="2880"/>
        </w:tabs>
        <w:ind w:left="720" w:right="1440"/>
        <w:rPr>
          <w:sz w:val="24"/>
          <w:szCs w:val="24"/>
        </w:rPr>
      </w:pPr>
      <w:r w:rsidRPr="00DC1775">
        <w:rPr>
          <w:sz w:val="24"/>
          <w:szCs w:val="24"/>
        </w:rPr>
        <w:t>8</w:t>
      </w:r>
      <w:r w:rsidR="00F11ABF">
        <w:rPr>
          <w:sz w:val="24"/>
          <w:szCs w:val="24"/>
        </w:rPr>
        <w:t>”</w:t>
      </w:r>
      <w:r w:rsidRPr="00DC1775">
        <w:rPr>
          <w:sz w:val="24"/>
          <w:szCs w:val="24"/>
        </w:rPr>
        <w:tab/>
      </w:r>
      <w:r w:rsidR="00E26668">
        <w:rPr>
          <w:sz w:val="24"/>
          <w:szCs w:val="24"/>
        </w:rPr>
        <w:t>6</w:t>
      </w:r>
      <w:r w:rsidR="00EC4253">
        <w:rPr>
          <w:sz w:val="24"/>
          <w:szCs w:val="24"/>
        </w:rPr>
        <w:t>99.71</w:t>
      </w:r>
    </w:p>
    <w:p w14:paraId="4647A064" w14:textId="3055844D" w:rsidR="00F67A6F" w:rsidRPr="00DC1775" w:rsidRDefault="00F67A6F" w:rsidP="000A088F">
      <w:pPr>
        <w:widowControl w:val="0"/>
        <w:tabs>
          <w:tab w:val="right" w:pos="2880"/>
        </w:tabs>
        <w:ind w:left="720" w:right="1440"/>
        <w:rPr>
          <w:sz w:val="24"/>
          <w:szCs w:val="24"/>
        </w:rPr>
      </w:pPr>
      <w:r w:rsidRPr="00DC1775">
        <w:rPr>
          <w:sz w:val="24"/>
          <w:szCs w:val="24"/>
        </w:rPr>
        <w:t>10</w:t>
      </w:r>
      <w:r w:rsidR="00F11ABF">
        <w:rPr>
          <w:sz w:val="24"/>
          <w:szCs w:val="24"/>
        </w:rPr>
        <w:t>”</w:t>
      </w:r>
      <w:r w:rsidRPr="00DC1775">
        <w:rPr>
          <w:sz w:val="24"/>
          <w:szCs w:val="24"/>
        </w:rPr>
        <w:tab/>
      </w:r>
      <w:r w:rsidR="00E26668">
        <w:rPr>
          <w:sz w:val="24"/>
          <w:szCs w:val="24"/>
        </w:rPr>
        <w:t>8</w:t>
      </w:r>
      <w:r w:rsidR="00EC4253">
        <w:rPr>
          <w:sz w:val="24"/>
          <w:szCs w:val="24"/>
        </w:rPr>
        <w:t>92.71</w:t>
      </w:r>
    </w:p>
    <w:p w14:paraId="44E0F50B" w14:textId="77777777" w:rsidR="00F67A6F" w:rsidRPr="00DC1775" w:rsidRDefault="00F67A6F" w:rsidP="000D5D1F">
      <w:pPr>
        <w:widowControl w:val="0"/>
        <w:rPr>
          <w:sz w:val="24"/>
          <w:szCs w:val="24"/>
        </w:rPr>
      </w:pPr>
    </w:p>
    <w:p w14:paraId="0525833D" w14:textId="77777777" w:rsidR="00F67A6F" w:rsidRPr="00DC1775" w:rsidRDefault="00F67A6F" w:rsidP="000E2E56">
      <w:pPr>
        <w:pStyle w:val="Heading3"/>
      </w:pPr>
      <w:bookmarkStart w:id="46" w:name="_Toc337813324"/>
      <w:bookmarkStart w:id="47" w:name="_Toc339023912"/>
      <w:r w:rsidRPr="00FB1C74">
        <w:t>Billing</w:t>
      </w:r>
      <w:r w:rsidRPr="00DC1775">
        <w:t xml:space="preserve"> Frequency</w:t>
      </w:r>
      <w:bookmarkEnd w:id="46"/>
      <w:bookmarkEnd w:id="47"/>
    </w:p>
    <w:p w14:paraId="0B285F47" w14:textId="77777777" w:rsidR="00F67A6F" w:rsidRPr="00DC1775" w:rsidRDefault="00F67A6F" w:rsidP="000D5D1F">
      <w:pPr>
        <w:widowControl w:val="0"/>
        <w:rPr>
          <w:sz w:val="24"/>
          <w:szCs w:val="24"/>
        </w:rPr>
      </w:pPr>
      <w:r w:rsidRPr="00DC1775">
        <w:rPr>
          <w:sz w:val="24"/>
          <w:szCs w:val="24"/>
        </w:rPr>
        <w:t xml:space="preserve">Bills are rendered monthly or quarterly at the discretion of the County. </w:t>
      </w:r>
    </w:p>
    <w:p w14:paraId="26DBEF66" w14:textId="77777777" w:rsidR="00F67A6F" w:rsidRPr="00DC1775" w:rsidRDefault="00F67A6F" w:rsidP="000D5D1F">
      <w:pPr>
        <w:widowControl w:val="0"/>
        <w:rPr>
          <w:sz w:val="24"/>
          <w:szCs w:val="24"/>
        </w:rPr>
      </w:pPr>
    </w:p>
    <w:p w14:paraId="5E7BF644" w14:textId="77777777" w:rsidR="00F67A6F" w:rsidRPr="00DC1775" w:rsidRDefault="00F67A6F" w:rsidP="000E2E56">
      <w:pPr>
        <w:pStyle w:val="Heading2"/>
      </w:pPr>
      <w:bookmarkStart w:id="48" w:name="_Toc337813325"/>
      <w:bookmarkStart w:id="49" w:name="_Toc339023913"/>
      <w:r w:rsidRPr="00DC1775">
        <w:t>Private Meter</w:t>
      </w:r>
      <w:r w:rsidR="00C86137">
        <w:t>/Pool</w:t>
      </w:r>
      <w:r w:rsidRPr="00DC1775">
        <w:t xml:space="preserve"> Processing Fee</w:t>
      </w:r>
      <w:bookmarkEnd w:id="48"/>
      <w:bookmarkEnd w:id="49"/>
    </w:p>
    <w:p w14:paraId="54A38337" w14:textId="550F6702" w:rsidR="00F67A6F" w:rsidRPr="00DC1775" w:rsidRDefault="00F67A6F" w:rsidP="000D5D1F">
      <w:pPr>
        <w:widowControl w:val="0"/>
        <w:rPr>
          <w:sz w:val="24"/>
          <w:szCs w:val="24"/>
        </w:rPr>
      </w:pPr>
      <w:r w:rsidRPr="00DC1775">
        <w:rPr>
          <w:sz w:val="24"/>
          <w:szCs w:val="24"/>
        </w:rPr>
        <w:t>A processing fee in the amount of $</w:t>
      </w:r>
      <w:r w:rsidR="00E26668">
        <w:rPr>
          <w:sz w:val="24"/>
          <w:szCs w:val="24"/>
        </w:rPr>
        <w:t>1</w:t>
      </w:r>
      <w:r w:rsidR="00EC4253">
        <w:rPr>
          <w:sz w:val="24"/>
          <w:szCs w:val="24"/>
        </w:rPr>
        <w:t>9.32</w:t>
      </w:r>
      <w:r w:rsidRPr="00DC1775">
        <w:rPr>
          <w:sz w:val="24"/>
          <w:szCs w:val="24"/>
        </w:rPr>
        <w:t xml:space="preserve"> shall be imposed for the processing of each application for private meter </w:t>
      </w:r>
      <w:r w:rsidR="00C86137">
        <w:rPr>
          <w:sz w:val="24"/>
          <w:szCs w:val="24"/>
        </w:rPr>
        <w:t>or pool</w:t>
      </w:r>
      <w:r w:rsidR="003E2396" w:rsidRPr="00DC1775">
        <w:rPr>
          <w:sz w:val="24"/>
          <w:szCs w:val="24"/>
        </w:rPr>
        <w:t xml:space="preserve"> </w:t>
      </w:r>
      <w:r w:rsidRPr="00DC1775">
        <w:rPr>
          <w:sz w:val="24"/>
          <w:szCs w:val="24"/>
        </w:rPr>
        <w:t>credit.</w:t>
      </w:r>
    </w:p>
    <w:p w14:paraId="1FEDC021" w14:textId="77777777" w:rsidR="00F67A6F" w:rsidRPr="00DC1775" w:rsidRDefault="00F67A6F" w:rsidP="000D5D1F">
      <w:pPr>
        <w:widowControl w:val="0"/>
        <w:rPr>
          <w:sz w:val="24"/>
          <w:szCs w:val="24"/>
        </w:rPr>
      </w:pPr>
    </w:p>
    <w:p w14:paraId="7EF08215" w14:textId="77777777" w:rsidR="00F67A6F" w:rsidRPr="00DC1775" w:rsidRDefault="00F67A6F" w:rsidP="000E2E56">
      <w:pPr>
        <w:pStyle w:val="Heading2"/>
      </w:pPr>
      <w:bookmarkStart w:id="50" w:name="_Toc337813326"/>
      <w:bookmarkStart w:id="51" w:name="_Toc339023914"/>
      <w:r w:rsidRPr="00DC1775">
        <w:t>Non-Resident Users</w:t>
      </w:r>
      <w:bookmarkEnd w:id="50"/>
      <w:bookmarkEnd w:id="51"/>
    </w:p>
    <w:p w14:paraId="6BBB667F" w14:textId="77777777" w:rsidR="00F67A6F" w:rsidRPr="00DC1775" w:rsidRDefault="00F67A6F" w:rsidP="000D5D1F">
      <w:pPr>
        <w:widowControl w:val="0"/>
        <w:rPr>
          <w:sz w:val="24"/>
          <w:szCs w:val="24"/>
        </w:rPr>
      </w:pPr>
      <w:r w:rsidRPr="00DC1775">
        <w:rPr>
          <w:sz w:val="24"/>
          <w:szCs w:val="24"/>
        </w:rPr>
        <w:t xml:space="preserve">All </w:t>
      </w:r>
      <w:r>
        <w:rPr>
          <w:sz w:val="24"/>
          <w:szCs w:val="24"/>
        </w:rPr>
        <w:t xml:space="preserve">Non-Resident </w:t>
      </w:r>
      <w:r w:rsidRPr="00DC1775">
        <w:rPr>
          <w:sz w:val="24"/>
          <w:szCs w:val="24"/>
        </w:rPr>
        <w:t xml:space="preserve">Users shall pay a sewer </w:t>
      </w:r>
      <w:r>
        <w:rPr>
          <w:sz w:val="24"/>
          <w:szCs w:val="24"/>
        </w:rPr>
        <w:t>U</w:t>
      </w:r>
      <w:r w:rsidRPr="00DC1775">
        <w:rPr>
          <w:sz w:val="24"/>
          <w:szCs w:val="24"/>
        </w:rPr>
        <w:t xml:space="preserve">ser charge to the County equal to the </w:t>
      </w:r>
      <w:r>
        <w:rPr>
          <w:sz w:val="24"/>
          <w:szCs w:val="24"/>
        </w:rPr>
        <w:t>U</w:t>
      </w:r>
      <w:r w:rsidRPr="00DC1775">
        <w:rPr>
          <w:sz w:val="24"/>
          <w:szCs w:val="24"/>
        </w:rPr>
        <w:t>ser charges described in Sections A.1 through A.</w:t>
      </w:r>
      <w:r w:rsidR="007C3F48">
        <w:rPr>
          <w:sz w:val="24"/>
          <w:szCs w:val="24"/>
        </w:rPr>
        <w:t>3</w:t>
      </w:r>
      <w:r w:rsidRPr="00DC1775">
        <w:rPr>
          <w:sz w:val="24"/>
          <w:szCs w:val="24"/>
        </w:rPr>
        <w:t xml:space="preserve"> of this Article multiplied by the following </w:t>
      </w:r>
      <w:r>
        <w:rPr>
          <w:sz w:val="24"/>
          <w:szCs w:val="24"/>
        </w:rPr>
        <w:t>N</w:t>
      </w:r>
      <w:r w:rsidRPr="00DC1775">
        <w:rPr>
          <w:sz w:val="24"/>
          <w:szCs w:val="24"/>
        </w:rPr>
        <w:t>on</w:t>
      </w:r>
      <w:r>
        <w:rPr>
          <w:sz w:val="24"/>
          <w:szCs w:val="24"/>
        </w:rPr>
        <w:t>-R</w:t>
      </w:r>
      <w:r w:rsidRPr="00DC1775">
        <w:rPr>
          <w:sz w:val="24"/>
          <w:szCs w:val="24"/>
        </w:rPr>
        <w:t xml:space="preserve">esident </w:t>
      </w:r>
      <w:r>
        <w:rPr>
          <w:sz w:val="24"/>
          <w:szCs w:val="24"/>
        </w:rPr>
        <w:t>U</w:t>
      </w:r>
      <w:r w:rsidRPr="00DC1775">
        <w:rPr>
          <w:sz w:val="24"/>
          <w:szCs w:val="24"/>
        </w:rPr>
        <w:t xml:space="preserve">ser </w:t>
      </w:r>
      <w:r>
        <w:rPr>
          <w:sz w:val="24"/>
          <w:szCs w:val="24"/>
        </w:rPr>
        <w:t>F</w:t>
      </w:r>
      <w:r w:rsidRPr="00DC1775">
        <w:rPr>
          <w:sz w:val="24"/>
          <w:szCs w:val="24"/>
        </w:rPr>
        <w:t>actor.</w:t>
      </w:r>
    </w:p>
    <w:p w14:paraId="0F58148B" w14:textId="77777777" w:rsidR="00F67A6F" w:rsidRPr="00DC1775" w:rsidRDefault="00F67A6F" w:rsidP="000D5D1F">
      <w:pPr>
        <w:widowControl w:val="0"/>
        <w:rPr>
          <w:sz w:val="24"/>
          <w:szCs w:val="24"/>
        </w:rPr>
      </w:pPr>
    </w:p>
    <w:p w14:paraId="4118DC75" w14:textId="77777777" w:rsidR="00F67A6F" w:rsidRPr="00DC1775" w:rsidRDefault="00F67A6F" w:rsidP="000D5D1F">
      <w:pPr>
        <w:widowControl w:val="0"/>
        <w:jc w:val="center"/>
        <w:rPr>
          <w:sz w:val="24"/>
          <w:szCs w:val="24"/>
        </w:rPr>
      </w:pPr>
      <w:r w:rsidRPr="00DC1775">
        <w:rPr>
          <w:sz w:val="24"/>
          <w:szCs w:val="24"/>
        </w:rPr>
        <w:t>Non-Resident User Factor = 1.06</w:t>
      </w:r>
    </w:p>
    <w:p w14:paraId="71CE44AD" w14:textId="77777777" w:rsidR="00F67A6F" w:rsidRPr="00DC1775" w:rsidRDefault="00F67A6F" w:rsidP="000D5D1F">
      <w:pPr>
        <w:widowControl w:val="0"/>
        <w:jc w:val="center"/>
        <w:rPr>
          <w:sz w:val="24"/>
          <w:szCs w:val="24"/>
        </w:rPr>
      </w:pPr>
    </w:p>
    <w:p w14:paraId="112D8854" w14:textId="77777777" w:rsidR="00F67A6F" w:rsidRPr="00DC1775" w:rsidRDefault="00F67A6F" w:rsidP="000D5D1F">
      <w:pPr>
        <w:widowControl w:val="0"/>
        <w:rPr>
          <w:sz w:val="24"/>
          <w:szCs w:val="24"/>
        </w:rPr>
      </w:pPr>
      <w:r>
        <w:rPr>
          <w:sz w:val="24"/>
          <w:szCs w:val="24"/>
        </w:rPr>
        <w:t>The monthly base</w:t>
      </w:r>
      <w:r w:rsidRPr="00DC1775">
        <w:rPr>
          <w:sz w:val="24"/>
          <w:szCs w:val="24"/>
        </w:rPr>
        <w:t xml:space="preserve"> charges set forth in Section A.</w:t>
      </w:r>
      <w:r w:rsidR="007C3F48">
        <w:rPr>
          <w:sz w:val="24"/>
          <w:szCs w:val="24"/>
        </w:rPr>
        <w:t>3</w:t>
      </w:r>
      <w:r w:rsidRPr="00DC1775">
        <w:rPr>
          <w:sz w:val="24"/>
          <w:szCs w:val="24"/>
        </w:rPr>
        <w:t xml:space="preserve"> of this Article shall also be multiplied by the </w:t>
      </w:r>
      <w:r>
        <w:rPr>
          <w:sz w:val="24"/>
          <w:szCs w:val="24"/>
        </w:rPr>
        <w:t>N</w:t>
      </w:r>
      <w:r w:rsidRPr="00DC1775">
        <w:rPr>
          <w:sz w:val="24"/>
          <w:szCs w:val="24"/>
        </w:rPr>
        <w:t>on-</w:t>
      </w:r>
      <w:r>
        <w:rPr>
          <w:sz w:val="24"/>
          <w:szCs w:val="24"/>
        </w:rPr>
        <w:t>R</w:t>
      </w:r>
      <w:r w:rsidRPr="00DC1775">
        <w:rPr>
          <w:sz w:val="24"/>
          <w:szCs w:val="24"/>
        </w:rPr>
        <w:t xml:space="preserve">esident </w:t>
      </w:r>
      <w:r>
        <w:rPr>
          <w:sz w:val="24"/>
          <w:szCs w:val="24"/>
        </w:rPr>
        <w:t>U</w:t>
      </w:r>
      <w:r w:rsidRPr="00DC1775">
        <w:rPr>
          <w:sz w:val="24"/>
          <w:szCs w:val="24"/>
        </w:rPr>
        <w:t xml:space="preserve">ser </w:t>
      </w:r>
      <w:r>
        <w:rPr>
          <w:sz w:val="24"/>
          <w:szCs w:val="24"/>
        </w:rPr>
        <w:t>F</w:t>
      </w:r>
      <w:r w:rsidRPr="00DC1775">
        <w:rPr>
          <w:sz w:val="24"/>
          <w:szCs w:val="24"/>
        </w:rPr>
        <w:t>actor.</w:t>
      </w:r>
      <w:r>
        <w:rPr>
          <w:sz w:val="24"/>
          <w:szCs w:val="24"/>
        </w:rPr>
        <w:t xml:space="preserve"> </w:t>
      </w:r>
      <w:r w:rsidRPr="00DC1775">
        <w:rPr>
          <w:sz w:val="24"/>
          <w:szCs w:val="24"/>
        </w:rPr>
        <w:t xml:space="preserve">All other fees or charges described within this Ordinance shall be assessed to </w:t>
      </w:r>
      <w:r>
        <w:rPr>
          <w:sz w:val="24"/>
          <w:szCs w:val="24"/>
        </w:rPr>
        <w:t>N</w:t>
      </w:r>
      <w:r w:rsidRPr="00DC1775">
        <w:rPr>
          <w:sz w:val="24"/>
          <w:szCs w:val="24"/>
        </w:rPr>
        <w:t>on-</w:t>
      </w:r>
      <w:r>
        <w:rPr>
          <w:sz w:val="24"/>
          <w:szCs w:val="24"/>
        </w:rPr>
        <w:t>R</w:t>
      </w:r>
      <w:r w:rsidRPr="00DC1775">
        <w:rPr>
          <w:sz w:val="24"/>
          <w:szCs w:val="24"/>
        </w:rPr>
        <w:t xml:space="preserve">esident </w:t>
      </w:r>
      <w:r>
        <w:rPr>
          <w:sz w:val="24"/>
          <w:szCs w:val="24"/>
        </w:rPr>
        <w:t>U</w:t>
      </w:r>
      <w:r w:rsidRPr="00DC1775">
        <w:rPr>
          <w:sz w:val="24"/>
          <w:szCs w:val="24"/>
        </w:rPr>
        <w:t>sers in accordance with the schedules set forth herein or as may be established by Jefferson County.</w:t>
      </w:r>
    </w:p>
    <w:p w14:paraId="1AD3AC26" w14:textId="77777777" w:rsidR="00F67A6F" w:rsidRPr="00DC1775" w:rsidRDefault="00F67A6F" w:rsidP="000D5D1F">
      <w:pPr>
        <w:widowControl w:val="0"/>
        <w:rPr>
          <w:sz w:val="24"/>
          <w:szCs w:val="24"/>
        </w:rPr>
      </w:pPr>
    </w:p>
    <w:p w14:paraId="457FF908" w14:textId="77777777" w:rsidR="00F67A6F" w:rsidRPr="00DC1775" w:rsidRDefault="00F67A6F" w:rsidP="000D5D1F">
      <w:pPr>
        <w:widowControl w:val="0"/>
        <w:rPr>
          <w:sz w:val="24"/>
          <w:szCs w:val="24"/>
        </w:rPr>
      </w:pPr>
      <w:r w:rsidRPr="00DC1775">
        <w:rPr>
          <w:sz w:val="24"/>
          <w:szCs w:val="24"/>
        </w:rPr>
        <w:t>At the discretion of the County and at such times when County ad-valorem tax or any other System</w:t>
      </w:r>
      <w:r>
        <w:rPr>
          <w:sz w:val="24"/>
          <w:szCs w:val="24"/>
        </w:rPr>
        <w:t>-</w:t>
      </w:r>
      <w:r w:rsidRPr="00DC1775">
        <w:rPr>
          <w:sz w:val="24"/>
          <w:szCs w:val="24"/>
        </w:rPr>
        <w:t xml:space="preserve">related tax is modified or adopted, the </w:t>
      </w:r>
      <w:r>
        <w:rPr>
          <w:sz w:val="24"/>
          <w:szCs w:val="24"/>
        </w:rPr>
        <w:t>N</w:t>
      </w:r>
      <w:r w:rsidRPr="00DC1775">
        <w:rPr>
          <w:sz w:val="24"/>
          <w:szCs w:val="24"/>
        </w:rPr>
        <w:t>on-</w:t>
      </w:r>
      <w:r>
        <w:rPr>
          <w:sz w:val="24"/>
          <w:szCs w:val="24"/>
        </w:rPr>
        <w:t>R</w:t>
      </w:r>
      <w:r w:rsidRPr="00DC1775">
        <w:rPr>
          <w:sz w:val="24"/>
          <w:szCs w:val="24"/>
        </w:rPr>
        <w:t xml:space="preserve">esident </w:t>
      </w:r>
      <w:r>
        <w:rPr>
          <w:sz w:val="24"/>
          <w:szCs w:val="24"/>
        </w:rPr>
        <w:t>U</w:t>
      </w:r>
      <w:r w:rsidRPr="00DC1775">
        <w:rPr>
          <w:sz w:val="24"/>
          <w:szCs w:val="24"/>
        </w:rPr>
        <w:t xml:space="preserve">ser </w:t>
      </w:r>
      <w:r>
        <w:rPr>
          <w:sz w:val="24"/>
          <w:szCs w:val="24"/>
        </w:rPr>
        <w:t>F</w:t>
      </w:r>
      <w:r w:rsidRPr="00DC1775">
        <w:rPr>
          <w:sz w:val="24"/>
          <w:szCs w:val="24"/>
        </w:rPr>
        <w:t>actor may be changed or modified by the County.</w:t>
      </w:r>
    </w:p>
    <w:p w14:paraId="59818FD5" w14:textId="77777777" w:rsidR="00F67A6F" w:rsidRDefault="00F67A6F" w:rsidP="000D5D1F">
      <w:pPr>
        <w:widowControl w:val="0"/>
        <w:rPr>
          <w:sz w:val="24"/>
          <w:szCs w:val="24"/>
        </w:rPr>
      </w:pPr>
    </w:p>
    <w:p w14:paraId="5A77B5BE" w14:textId="77777777" w:rsidR="001B23D5" w:rsidRPr="00DC1775" w:rsidRDefault="001B23D5" w:rsidP="000D5D1F">
      <w:pPr>
        <w:widowControl w:val="0"/>
        <w:rPr>
          <w:sz w:val="24"/>
          <w:szCs w:val="24"/>
        </w:rPr>
      </w:pPr>
    </w:p>
    <w:p w14:paraId="3D843249" w14:textId="77777777" w:rsidR="00F67A6F" w:rsidRPr="00DC1775" w:rsidRDefault="00F67A6F" w:rsidP="000E2E56">
      <w:pPr>
        <w:pStyle w:val="Heading2"/>
      </w:pPr>
      <w:bookmarkStart w:id="52" w:name="_Toc337813327"/>
      <w:bookmarkStart w:id="53" w:name="_Toc339023915"/>
      <w:r w:rsidRPr="00DC1775">
        <w:lastRenderedPageBreak/>
        <w:t>Industrial Waste Surcharges</w:t>
      </w:r>
      <w:bookmarkEnd w:id="52"/>
      <w:bookmarkEnd w:id="53"/>
    </w:p>
    <w:p w14:paraId="1389E274" w14:textId="77777777" w:rsidR="00F67A6F" w:rsidRPr="00DC1775" w:rsidRDefault="00F67A6F" w:rsidP="000D5D1F">
      <w:pPr>
        <w:widowControl w:val="0"/>
        <w:rPr>
          <w:sz w:val="24"/>
          <w:szCs w:val="24"/>
        </w:rPr>
      </w:pPr>
    </w:p>
    <w:p w14:paraId="2BC13E01" w14:textId="77777777" w:rsidR="00F67A6F" w:rsidRPr="00DC1775" w:rsidRDefault="00F67A6F" w:rsidP="000E2E56">
      <w:pPr>
        <w:pStyle w:val="Heading3"/>
      </w:pPr>
      <w:bookmarkStart w:id="54" w:name="_Toc337813328"/>
      <w:bookmarkStart w:id="55" w:name="_Toc339023916"/>
      <w:r w:rsidRPr="00DC1775">
        <w:t>Industrial User Surcharges</w:t>
      </w:r>
      <w:bookmarkEnd w:id="54"/>
      <w:bookmarkEnd w:id="55"/>
    </w:p>
    <w:p w14:paraId="2F74793E" w14:textId="77777777" w:rsidR="00F67A6F" w:rsidRPr="00DC1775" w:rsidRDefault="00F67A6F" w:rsidP="000D5D1F">
      <w:pPr>
        <w:widowControl w:val="0"/>
        <w:rPr>
          <w:sz w:val="24"/>
          <w:szCs w:val="24"/>
        </w:rPr>
      </w:pPr>
      <w:r w:rsidRPr="00DC1775">
        <w:rPr>
          <w:sz w:val="24"/>
          <w:szCs w:val="24"/>
        </w:rPr>
        <w:t xml:space="preserve">An industrial waste surcharge shall be </w:t>
      </w:r>
      <w:r>
        <w:rPr>
          <w:sz w:val="24"/>
          <w:szCs w:val="24"/>
        </w:rPr>
        <w:t>levied</w:t>
      </w:r>
      <w:r w:rsidRPr="00DC1775">
        <w:rPr>
          <w:sz w:val="24"/>
          <w:szCs w:val="24"/>
        </w:rPr>
        <w:t xml:space="preserve"> against any Industrial User of the System whose wastewater characteristics exceed the following standard strength:</w:t>
      </w:r>
    </w:p>
    <w:p w14:paraId="225C00F0" w14:textId="77777777" w:rsidR="00F67A6F" w:rsidRPr="00DC1775" w:rsidRDefault="00F67A6F" w:rsidP="000D5D1F">
      <w:pPr>
        <w:widowControl w:val="0"/>
        <w:rPr>
          <w:sz w:val="24"/>
          <w:szCs w:val="24"/>
        </w:rPr>
      </w:pPr>
    </w:p>
    <w:p w14:paraId="3E9CC09E" w14:textId="77777777" w:rsidR="00F67A6F" w:rsidRPr="00DC1775" w:rsidRDefault="00F67A6F" w:rsidP="000A088F">
      <w:pPr>
        <w:widowControl w:val="0"/>
        <w:tabs>
          <w:tab w:val="center" w:pos="990"/>
          <w:tab w:val="center" w:pos="3150"/>
          <w:tab w:val="center" w:pos="4860"/>
        </w:tabs>
        <w:rPr>
          <w:sz w:val="24"/>
          <w:szCs w:val="24"/>
        </w:rPr>
      </w:pPr>
      <w:r>
        <w:rPr>
          <w:sz w:val="24"/>
          <w:szCs w:val="24"/>
        </w:rPr>
        <w:tab/>
      </w:r>
      <w:r w:rsidRPr="00891C7D">
        <w:rPr>
          <w:sz w:val="24"/>
          <w:szCs w:val="24"/>
          <w:u w:val="single"/>
        </w:rPr>
        <w:t>Constituent</w:t>
      </w:r>
      <w:r>
        <w:rPr>
          <w:sz w:val="24"/>
          <w:szCs w:val="24"/>
        </w:rPr>
        <w:tab/>
      </w:r>
      <w:r w:rsidRPr="00891C7D">
        <w:rPr>
          <w:sz w:val="24"/>
          <w:szCs w:val="24"/>
          <w:u w:val="single"/>
        </w:rPr>
        <w:t>Strength</w:t>
      </w:r>
      <w:r w:rsidRPr="00DC1775">
        <w:rPr>
          <w:sz w:val="24"/>
          <w:szCs w:val="24"/>
        </w:rPr>
        <w:tab/>
      </w:r>
      <w:r w:rsidRPr="00891C7D">
        <w:rPr>
          <w:sz w:val="24"/>
          <w:szCs w:val="24"/>
          <w:u w:val="single"/>
        </w:rPr>
        <w:t>Rate per pound</w:t>
      </w:r>
    </w:p>
    <w:p w14:paraId="1E96478A" w14:textId="1C3FF769" w:rsidR="00F67A6F" w:rsidRPr="00DC1775" w:rsidRDefault="00F67A6F" w:rsidP="000A088F">
      <w:pPr>
        <w:widowControl w:val="0"/>
        <w:tabs>
          <w:tab w:val="left" w:pos="720"/>
          <w:tab w:val="right" w:pos="3600"/>
          <w:tab w:val="right" w:pos="5220"/>
        </w:tabs>
        <w:rPr>
          <w:sz w:val="24"/>
          <w:szCs w:val="24"/>
        </w:rPr>
      </w:pPr>
      <w:r>
        <w:rPr>
          <w:sz w:val="24"/>
          <w:szCs w:val="24"/>
        </w:rPr>
        <w:tab/>
      </w:r>
      <w:r w:rsidRPr="00DC1775">
        <w:rPr>
          <w:sz w:val="24"/>
          <w:szCs w:val="24"/>
        </w:rPr>
        <w:t>BOD</w:t>
      </w:r>
      <w:r w:rsidRPr="00DC1775">
        <w:rPr>
          <w:sz w:val="24"/>
          <w:szCs w:val="24"/>
        </w:rPr>
        <w:tab/>
        <w:t>300 mg/l</w:t>
      </w:r>
      <w:r w:rsidRPr="00DC1775">
        <w:rPr>
          <w:sz w:val="24"/>
          <w:szCs w:val="24"/>
        </w:rPr>
        <w:tab/>
        <w:t>$</w:t>
      </w:r>
      <w:r w:rsidR="00A93901">
        <w:rPr>
          <w:sz w:val="24"/>
          <w:szCs w:val="24"/>
        </w:rPr>
        <w:t>1.</w:t>
      </w:r>
      <w:r w:rsidR="00995985">
        <w:rPr>
          <w:sz w:val="24"/>
          <w:szCs w:val="24"/>
        </w:rPr>
        <w:t>3328</w:t>
      </w:r>
    </w:p>
    <w:p w14:paraId="06434052" w14:textId="1F4B9ED7" w:rsidR="00F67A6F" w:rsidRPr="00DC1775" w:rsidRDefault="00F67A6F" w:rsidP="00891C7D">
      <w:pPr>
        <w:widowControl w:val="0"/>
        <w:tabs>
          <w:tab w:val="left" w:pos="720"/>
          <w:tab w:val="right" w:pos="3600"/>
          <w:tab w:val="right" w:pos="5220"/>
        </w:tabs>
        <w:rPr>
          <w:sz w:val="24"/>
          <w:szCs w:val="24"/>
        </w:rPr>
      </w:pPr>
      <w:r>
        <w:rPr>
          <w:sz w:val="24"/>
          <w:szCs w:val="24"/>
        </w:rPr>
        <w:tab/>
      </w:r>
      <w:r w:rsidRPr="00DC1775">
        <w:rPr>
          <w:sz w:val="24"/>
          <w:szCs w:val="24"/>
        </w:rPr>
        <w:t>COD</w:t>
      </w:r>
      <w:r w:rsidRPr="00DC1775">
        <w:rPr>
          <w:sz w:val="24"/>
          <w:szCs w:val="24"/>
        </w:rPr>
        <w:tab/>
        <w:t>750 mg/l</w:t>
      </w:r>
      <w:r w:rsidRPr="00DC1775">
        <w:rPr>
          <w:sz w:val="24"/>
          <w:szCs w:val="24"/>
        </w:rPr>
        <w:tab/>
        <w:t>$0.</w:t>
      </w:r>
      <w:r w:rsidR="00995985">
        <w:rPr>
          <w:sz w:val="24"/>
          <w:szCs w:val="24"/>
        </w:rPr>
        <w:t>6664</w:t>
      </w:r>
    </w:p>
    <w:p w14:paraId="5D072C54" w14:textId="1FC6200C" w:rsidR="00F67A6F" w:rsidRPr="00DC1775" w:rsidRDefault="00F67A6F" w:rsidP="00891C7D">
      <w:pPr>
        <w:widowControl w:val="0"/>
        <w:tabs>
          <w:tab w:val="left" w:pos="720"/>
          <w:tab w:val="right" w:pos="3600"/>
          <w:tab w:val="right" w:pos="5220"/>
        </w:tabs>
        <w:rPr>
          <w:sz w:val="24"/>
          <w:szCs w:val="24"/>
        </w:rPr>
      </w:pPr>
      <w:r>
        <w:rPr>
          <w:sz w:val="24"/>
          <w:szCs w:val="24"/>
        </w:rPr>
        <w:tab/>
      </w:r>
      <w:r w:rsidRPr="00DC1775">
        <w:rPr>
          <w:sz w:val="24"/>
          <w:szCs w:val="24"/>
        </w:rPr>
        <w:t>TSS</w:t>
      </w:r>
      <w:r w:rsidRPr="00DC1775">
        <w:rPr>
          <w:sz w:val="24"/>
          <w:szCs w:val="24"/>
        </w:rPr>
        <w:tab/>
        <w:t>300 mg/l</w:t>
      </w:r>
      <w:r w:rsidRPr="00DC1775">
        <w:rPr>
          <w:sz w:val="24"/>
          <w:szCs w:val="24"/>
        </w:rPr>
        <w:tab/>
        <w:t>$0.</w:t>
      </w:r>
      <w:r w:rsidR="00197DDD">
        <w:rPr>
          <w:sz w:val="24"/>
          <w:szCs w:val="24"/>
        </w:rPr>
        <w:t>4</w:t>
      </w:r>
      <w:r w:rsidR="00995985">
        <w:rPr>
          <w:sz w:val="24"/>
          <w:szCs w:val="24"/>
        </w:rPr>
        <w:t>400</w:t>
      </w:r>
    </w:p>
    <w:p w14:paraId="773C8899" w14:textId="7CAA8D4D" w:rsidR="00F67A6F" w:rsidRPr="00DC1775" w:rsidRDefault="00F67A6F" w:rsidP="00891C7D">
      <w:pPr>
        <w:widowControl w:val="0"/>
        <w:tabs>
          <w:tab w:val="left" w:pos="720"/>
          <w:tab w:val="right" w:pos="3600"/>
          <w:tab w:val="right" w:pos="5220"/>
        </w:tabs>
        <w:rPr>
          <w:sz w:val="24"/>
          <w:szCs w:val="24"/>
        </w:rPr>
      </w:pPr>
      <w:r>
        <w:rPr>
          <w:sz w:val="24"/>
          <w:szCs w:val="24"/>
        </w:rPr>
        <w:tab/>
      </w:r>
      <w:r w:rsidRPr="00DC1775">
        <w:rPr>
          <w:sz w:val="24"/>
          <w:szCs w:val="24"/>
        </w:rPr>
        <w:t>F</w:t>
      </w:r>
      <w:r>
        <w:rPr>
          <w:sz w:val="24"/>
          <w:szCs w:val="24"/>
        </w:rPr>
        <w:t>OG</w:t>
      </w:r>
      <w:r w:rsidRPr="00DC1775">
        <w:rPr>
          <w:sz w:val="24"/>
          <w:szCs w:val="24"/>
        </w:rPr>
        <w:tab/>
        <w:t>50 mg/l</w:t>
      </w:r>
      <w:r w:rsidRPr="00DC1775">
        <w:rPr>
          <w:sz w:val="24"/>
          <w:szCs w:val="24"/>
        </w:rPr>
        <w:tab/>
        <w:t>$0.</w:t>
      </w:r>
      <w:r w:rsidR="00197DDD">
        <w:rPr>
          <w:sz w:val="24"/>
          <w:szCs w:val="24"/>
        </w:rPr>
        <w:t>2</w:t>
      </w:r>
      <w:r w:rsidR="00995985">
        <w:rPr>
          <w:sz w:val="24"/>
          <w:szCs w:val="24"/>
        </w:rPr>
        <w:t>758</w:t>
      </w:r>
    </w:p>
    <w:p w14:paraId="68515FF9" w14:textId="55C7D94C" w:rsidR="00F67A6F" w:rsidRPr="00DC1775" w:rsidRDefault="00F67A6F" w:rsidP="00891C7D">
      <w:pPr>
        <w:widowControl w:val="0"/>
        <w:tabs>
          <w:tab w:val="left" w:pos="720"/>
          <w:tab w:val="right" w:pos="3600"/>
          <w:tab w:val="right" w:pos="5220"/>
        </w:tabs>
        <w:rPr>
          <w:sz w:val="24"/>
          <w:szCs w:val="24"/>
        </w:rPr>
      </w:pPr>
      <w:r>
        <w:rPr>
          <w:sz w:val="24"/>
          <w:szCs w:val="24"/>
        </w:rPr>
        <w:tab/>
        <w:t>TP</w:t>
      </w:r>
      <w:r w:rsidRPr="00DC1775">
        <w:rPr>
          <w:sz w:val="24"/>
          <w:szCs w:val="24"/>
        </w:rPr>
        <w:tab/>
        <w:t>4 mg/l</w:t>
      </w:r>
      <w:r w:rsidRPr="00DC1775">
        <w:rPr>
          <w:sz w:val="24"/>
          <w:szCs w:val="24"/>
        </w:rPr>
        <w:tab/>
        <w:t>$</w:t>
      </w:r>
      <w:r w:rsidR="002100C0">
        <w:rPr>
          <w:sz w:val="24"/>
          <w:szCs w:val="24"/>
        </w:rPr>
        <w:t>5.</w:t>
      </w:r>
      <w:r w:rsidR="00995985">
        <w:rPr>
          <w:sz w:val="24"/>
          <w:szCs w:val="24"/>
        </w:rPr>
        <w:t>2518</w:t>
      </w:r>
    </w:p>
    <w:p w14:paraId="14DBC02E" w14:textId="77777777" w:rsidR="00F67A6F" w:rsidRPr="00DC1775" w:rsidRDefault="00F67A6F" w:rsidP="000D5D1F">
      <w:pPr>
        <w:widowControl w:val="0"/>
        <w:rPr>
          <w:sz w:val="24"/>
          <w:szCs w:val="24"/>
        </w:rPr>
      </w:pPr>
    </w:p>
    <w:p w14:paraId="4D686DB1" w14:textId="77777777" w:rsidR="00F67A6F" w:rsidRPr="00DC1775" w:rsidRDefault="00F67A6F" w:rsidP="000D5D1F">
      <w:pPr>
        <w:pStyle w:val="BodyText2"/>
        <w:tabs>
          <w:tab w:val="clear" w:pos="-1440"/>
          <w:tab w:val="clear" w:pos="144"/>
          <w:tab w:val="clear" w:pos="1872"/>
          <w:tab w:val="clear" w:pos="3600"/>
          <w:tab w:val="clear" w:pos="5184"/>
          <w:tab w:val="clear" w:pos="7056"/>
        </w:tabs>
        <w:jc w:val="left"/>
        <w:rPr>
          <w:b w:val="0"/>
          <w:szCs w:val="24"/>
        </w:rPr>
      </w:pPr>
      <w:r w:rsidRPr="00DC1775">
        <w:rPr>
          <w:b w:val="0"/>
          <w:szCs w:val="24"/>
        </w:rPr>
        <w:t xml:space="preserve">If an industrial wastewater discharge contains excessive loading for both </w:t>
      </w:r>
      <w:r>
        <w:rPr>
          <w:b w:val="0"/>
          <w:szCs w:val="24"/>
        </w:rPr>
        <w:t>BOD</w:t>
      </w:r>
      <w:r w:rsidRPr="00DC1775">
        <w:rPr>
          <w:b w:val="0"/>
          <w:szCs w:val="24"/>
        </w:rPr>
        <w:t xml:space="preserve"> and </w:t>
      </w:r>
      <w:r>
        <w:rPr>
          <w:b w:val="0"/>
          <w:szCs w:val="24"/>
        </w:rPr>
        <w:t>COD</w:t>
      </w:r>
      <w:r w:rsidRPr="00DC1775">
        <w:rPr>
          <w:b w:val="0"/>
          <w:szCs w:val="24"/>
        </w:rPr>
        <w:t>, the imposed surcharge will be based on one of the two parameters as determined by the County</w:t>
      </w:r>
      <w:r>
        <w:rPr>
          <w:b w:val="0"/>
          <w:szCs w:val="24"/>
        </w:rPr>
        <w:t xml:space="preserve"> in its sole discretion</w:t>
      </w:r>
      <w:r w:rsidRPr="00DC1775">
        <w:rPr>
          <w:b w:val="0"/>
          <w:szCs w:val="24"/>
        </w:rPr>
        <w:t>.</w:t>
      </w:r>
      <w:r>
        <w:rPr>
          <w:b w:val="0"/>
          <w:szCs w:val="24"/>
        </w:rPr>
        <w:t xml:space="preserve"> </w:t>
      </w:r>
    </w:p>
    <w:p w14:paraId="3A44F5FE" w14:textId="77777777" w:rsidR="00F67A6F" w:rsidRPr="00DC1775" w:rsidRDefault="00F67A6F" w:rsidP="000D5D1F">
      <w:pPr>
        <w:pStyle w:val="BodyText2"/>
        <w:tabs>
          <w:tab w:val="clear" w:pos="-1440"/>
          <w:tab w:val="clear" w:pos="144"/>
          <w:tab w:val="clear" w:pos="1872"/>
          <w:tab w:val="clear" w:pos="3600"/>
          <w:tab w:val="clear" w:pos="5184"/>
          <w:tab w:val="clear" w:pos="7056"/>
        </w:tabs>
        <w:jc w:val="left"/>
        <w:rPr>
          <w:b w:val="0"/>
          <w:szCs w:val="24"/>
        </w:rPr>
      </w:pPr>
    </w:p>
    <w:p w14:paraId="029DF130" w14:textId="77777777" w:rsidR="00F67A6F" w:rsidRPr="00DC1775" w:rsidRDefault="00F67A6F" w:rsidP="000D5D1F">
      <w:pPr>
        <w:pStyle w:val="BodyText2"/>
        <w:tabs>
          <w:tab w:val="clear" w:pos="-1440"/>
          <w:tab w:val="clear" w:pos="144"/>
          <w:tab w:val="clear" w:pos="1872"/>
          <w:tab w:val="clear" w:pos="3600"/>
          <w:tab w:val="clear" w:pos="5184"/>
          <w:tab w:val="clear" w:pos="7056"/>
        </w:tabs>
        <w:jc w:val="left"/>
        <w:rPr>
          <w:b w:val="0"/>
          <w:szCs w:val="24"/>
        </w:rPr>
      </w:pPr>
      <w:r w:rsidRPr="00DC1775">
        <w:rPr>
          <w:b w:val="0"/>
          <w:szCs w:val="24"/>
        </w:rPr>
        <w:t>At the discretion of the County and at such times when data has been compiled and established, additional or modified industrial waste surcharge parameters, concentrations, or rates may be imposed.</w:t>
      </w:r>
      <w:r>
        <w:rPr>
          <w:b w:val="0"/>
          <w:szCs w:val="24"/>
        </w:rPr>
        <w:t xml:space="preserve"> </w:t>
      </w:r>
    </w:p>
    <w:p w14:paraId="003A5EBC" w14:textId="77777777" w:rsidR="00F67A6F" w:rsidRPr="00DC1775" w:rsidRDefault="00F67A6F" w:rsidP="000D5D1F">
      <w:pPr>
        <w:widowControl w:val="0"/>
        <w:ind w:right="-720"/>
        <w:rPr>
          <w:sz w:val="24"/>
          <w:szCs w:val="24"/>
        </w:rPr>
      </w:pPr>
    </w:p>
    <w:p w14:paraId="5A5110CA" w14:textId="77777777" w:rsidR="00F67A6F" w:rsidRPr="00DC1775" w:rsidRDefault="00F67A6F" w:rsidP="000D5D1F">
      <w:pPr>
        <w:widowControl w:val="0"/>
        <w:ind w:right="-90"/>
        <w:rPr>
          <w:sz w:val="24"/>
          <w:szCs w:val="24"/>
        </w:rPr>
      </w:pPr>
      <w:r w:rsidRPr="00DC1775">
        <w:rPr>
          <w:sz w:val="24"/>
          <w:szCs w:val="24"/>
        </w:rPr>
        <w:t>Pounds shall be computed by multiplying the factor 0.00624 (the conversion factor used to determine the weight in pounds of one milligram per liter (mg/l) for a liquid volume in hundreds of cubic feet) times the volume of the wastewater (in hundreds of cubic feet) times the parts per million (ppm) of wastewater characteristics as described in the Table above.</w:t>
      </w:r>
    </w:p>
    <w:p w14:paraId="72FDF296" w14:textId="77777777" w:rsidR="00F67A6F" w:rsidRPr="00DC1775" w:rsidRDefault="00F67A6F" w:rsidP="000E2E56">
      <w:pPr>
        <w:pStyle w:val="Heading3"/>
      </w:pPr>
      <w:bookmarkStart w:id="56" w:name="_Toc337813329"/>
      <w:bookmarkStart w:id="57" w:name="_Toc339023917"/>
      <w:r w:rsidRPr="00DC1775">
        <w:t>Sampling and Analysis</w:t>
      </w:r>
      <w:bookmarkEnd w:id="56"/>
      <w:bookmarkEnd w:id="57"/>
    </w:p>
    <w:p w14:paraId="135052F1" w14:textId="77777777" w:rsidR="00F67A6F" w:rsidRPr="00DC1775" w:rsidRDefault="00F67A6F" w:rsidP="000D5D1F">
      <w:pPr>
        <w:widowControl w:val="0"/>
        <w:rPr>
          <w:sz w:val="24"/>
          <w:szCs w:val="24"/>
        </w:rPr>
      </w:pPr>
      <w:r w:rsidRPr="00DC1775">
        <w:rPr>
          <w:sz w:val="24"/>
          <w:szCs w:val="24"/>
        </w:rPr>
        <w:t xml:space="preserve">Sampling and analysis charges shall be calculated </w:t>
      </w:r>
      <w:r>
        <w:rPr>
          <w:sz w:val="24"/>
          <w:szCs w:val="24"/>
        </w:rPr>
        <w:t xml:space="preserve">and assessed </w:t>
      </w:r>
      <w:r w:rsidRPr="00DC1775">
        <w:rPr>
          <w:sz w:val="24"/>
          <w:szCs w:val="24"/>
        </w:rPr>
        <w:t>as follows:</w:t>
      </w:r>
    </w:p>
    <w:p w14:paraId="0B8A9124" w14:textId="77777777" w:rsidR="00F67A6F" w:rsidRPr="00DC1775" w:rsidRDefault="00F67A6F" w:rsidP="00AD6D6E">
      <w:pPr>
        <w:widowControl w:val="0"/>
        <w:numPr>
          <w:ilvl w:val="0"/>
          <w:numId w:val="5"/>
        </w:numPr>
        <w:tabs>
          <w:tab w:val="clear" w:pos="360"/>
        </w:tabs>
        <w:ind w:left="720" w:hanging="360"/>
        <w:rPr>
          <w:sz w:val="24"/>
          <w:szCs w:val="24"/>
        </w:rPr>
      </w:pPr>
      <w:r w:rsidRPr="00DC1775">
        <w:rPr>
          <w:sz w:val="24"/>
          <w:szCs w:val="24"/>
        </w:rPr>
        <w:t xml:space="preserve">Round </w:t>
      </w:r>
      <w:r>
        <w:rPr>
          <w:sz w:val="24"/>
          <w:szCs w:val="24"/>
        </w:rPr>
        <w:t>t</w:t>
      </w:r>
      <w:r w:rsidRPr="00DC1775">
        <w:rPr>
          <w:sz w:val="24"/>
          <w:szCs w:val="24"/>
        </w:rPr>
        <w:t xml:space="preserve">rip mileage </w:t>
      </w:r>
      <w:r w:rsidR="00FA7FC9">
        <w:rPr>
          <w:sz w:val="24"/>
          <w:szCs w:val="24"/>
        </w:rPr>
        <w:t xml:space="preserve">shall be </w:t>
      </w:r>
      <w:r w:rsidRPr="00DC1775">
        <w:rPr>
          <w:sz w:val="24"/>
          <w:szCs w:val="24"/>
        </w:rPr>
        <w:t xml:space="preserve">charged per </w:t>
      </w:r>
      <w:r w:rsidR="009840EA" w:rsidRPr="00DC1775">
        <w:rPr>
          <w:sz w:val="24"/>
          <w:szCs w:val="24"/>
        </w:rPr>
        <w:t>mile</w:t>
      </w:r>
      <w:r w:rsidR="00E71AC1">
        <w:rPr>
          <w:sz w:val="24"/>
          <w:szCs w:val="24"/>
        </w:rPr>
        <w:t xml:space="preserve"> at </w:t>
      </w:r>
      <w:r w:rsidR="00FA7FC9">
        <w:rPr>
          <w:sz w:val="24"/>
          <w:szCs w:val="24"/>
        </w:rPr>
        <w:t>the current</w:t>
      </w:r>
      <w:r w:rsidR="00E71AC1">
        <w:rPr>
          <w:sz w:val="24"/>
          <w:szCs w:val="24"/>
        </w:rPr>
        <w:t>ly</w:t>
      </w:r>
      <w:r w:rsidR="00FA7FC9">
        <w:rPr>
          <w:sz w:val="24"/>
          <w:szCs w:val="24"/>
        </w:rPr>
        <w:t xml:space="preserve"> published Internal Revenue Service</w:t>
      </w:r>
      <w:r>
        <w:rPr>
          <w:sz w:val="24"/>
          <w:szCs w:val="24"/>
        </w:rPr>
        <w:t xml:space="preserve"> </w:t>
      </w:r>
      <w:r w:rsidRPr="00DC1775">
        <w:rPr>
          <w:sz w:val="24"/>
          <w:szCs w:val="24"/>
        </w:rPr>
        <w:t>Standard Mileage Rate</w:t>
      </w:r>
      <w:r w:rsidR="00FA7FC9">
        <w:rPr>
          <w:sz w:val="24"/>
          <w:szCs w:val="24"/>
        </w:rPr>
        <w:t>.</w:t>
      </w:r>
      <w:r w:rsidRPr="00DC1775">
        <w:rPr>
          <w:sz w:val="24"/>
          <w:szCs w:val="24"/>
        </w:rPr>
        <w:t xml:space="preserve"> </w:t>
      </w:r>
    </w:p>
    <w:p w14:paraId="5DEEBE49" w14:textId="453FD815" w:rsidR="00F67A6F" w:rsidRPr="00DC1775" w:rsidRDefault="00F67A6F" w:rsidP="00AD6D6E">
      <w:pPr>
        <w:widowControl w:val="0"/>
        <w:numPr>
          <w:ilvl w:val="0"/>
          <w:numId w:val="5"/>
        </w:numPr>
        <w:tabs>
          <w:tab w:val="clear" w:pos="360"/>
        </w:tabs>
        <w:ind w:left="720" w:hanging="360"/>
        <w:rPr>
          <w:sz w:val="24"/>
          <w:szCs w:val="24"/>
        </w:rPr>
      </w:pPr>
      <w:r w:rsidRPr="00DC1775">
        <w:rPr>
          <w:sz w:val="24"/>
          <w:szCs w:val="24"/>
        </w:rPr>
        <w:t>Crew cost: $</w:t>
      </w:r>
      <w:r w:rsidR="00995985">
        <w:rPr>
          <w:sz w:val="24"/>
          <w:szCs w:val="24"/>
        </w:rPr>
        <w:t>56.28</w:t>
      </w:r>
      <w:r w:rsidRPr="00DC1775">
        <w:rPr>
          <w:sz w:val="24"/>
          <w:szCs w:val="24"/>
        </w:rPr>
        <w:t xml:space="preserve"> per hour (charged in ¼ hour segments at sampling site, each segment = $</w:t>
      </w:r>
      <w:r w:rsidR="00A7707B">
        <w:rPr>
          <w:sz w:val="24"/>
          <w:szCs w:val="24"/>
        </w:rPr>
        <w:t>1</w:t>
      </w:r>
      <w:r w:rsidR="00995985">
        <w:rPr>
          <w:sz w:val="24"/>
          <w:szCs w:val="24"/>
        </w:rPr>
        <w:t>4.07</w:t>
      </w:r>
      <w:r w:rsidRPr="00DC1775">
        <w:rPr>
          <w:sz w:val="24"/>
          <w:szCs w:val="24"/>
        </w:rPr>
        <w:t>).</w:t>
      </w:r>
    </w:p>
    <w:p w14:paraId="2B06D6CE" w14:textId="77777777" w:rsidR="00F67A6F" w:rsidRPr="00F11ABF" w:rsidRDefault="00F67A6F" w:rsidP="00F11ABF">
      <w:pPr>
        <w:widowControl w:val="0"/>
        <w:numPr>
          <w:ilvl w:val="0"/>
          <w:numId w:val="5"/>
        </w:numPr>
        <w:tabs>
          <w:tab w:val="clear" w:pos="360"/>
        </w:tabs>
        <w:ind w:left="720" w:hanging="360"/>
        <w:rPr>
          <w:sz w:val="24"/>
          <w:szCs w:val="24"/>
        </w:rPr>
      </w:pPr>
      <w:r w:rsidRPr="00DC1775">
        <w:rPr>
          <w:sz w:val="24"/>
          <w:szCs w:val="24"/>
        </w:rPr>
        <w:t>Laboratory analytical cost:</w:t>
      </w:r>
      <w:r w:rsidR="00F11ABF">
        <w:rPr>
          <w:sz w:val="24"/>
          <w:szCs w:val="24"/>
        </w:rPr>
        <w:t xml:space="preserve"> </w:t>
      </w:r>
      <w:r w:rsidRPr="00F11ABF">
        <w:rPr>
          <w:sz w:val="24"/>
          <w:szCs w:val="24"/>
        </w:rPr>
        <w:t>Billed by wastewater characteristic, as defined in the laboratory fee schedule, which may be obtained from the Industrial Pretreatment Office at 205-238-38</w:t>
      </w:r>
      <w:r w:rsidR="004207E9">
        <w:rPr>
          <w:sz w:val="24"/>
          <w:szCs w:val="24"/>
        </w:rPr>
        <w:t>78 or 205-238-3866</w:t>
      </w:r>
      <w:r w:rsidRPr="00F11ABF">
        <w:rPr>
          <w:sz w:val="24"/>
          <w:szCs w:val="24"/>
        </w:rPr>
        <w:t>.</w:t>
      </w:r>
    </w:p>
    <w:p w14:paraId="406B5FF9" w14:textId="1C65688D" w:rsidR="00F67A6F" w:rsidRPr="00DC1775" w:rsidRDefault="00F67A6F" w:rsidP="00AD6D6E">
      <w:pPr>
        <w:widowControl w:val="0"/>
        <w:numPr>
          <w:ilvl w:val="0"/>
          <w:numId w:val="5"/>
        </w:numPr>
        <w:tabs>
          <w:tab w:val="clear" w:pos="360"/>
        </w:tabs>
        <w:ind w:left="720" w:hanging="360"/>
        <w:rPr>
          <w:sz w:val="24"/>
          <w:szCs w:val="24"/>
        </w:rPr>
      </w:pPr>
      <w:r w:rsidRPr="00DC1775">
        <w:rPr>
          <w:sz w:val="24"/>
          <w:szCs w:val="24"/>
        </w:rPr>
        <w:t>Technical an</w:t>
      </w:r>
      <w:r w:rsidR="00F11ABF">
        <w:rPr>
          <w:sz w:val="24"/>
          <w:szCs w:val="24"/>
        </w:rPr>
        <w:t>d administrative fees including d</w:t>
      </w:r>
      <w:r w:rsidRPr="00DC1775">
        <w:rPr>
          <w:sz w:val="24"/>
          <w:szCs w:val="24"/>
        </w:rPr>
        <w:t>ata collection, calculations, entry, report dispersal and billing per sampling cycle</w:t>
      </w:r>
      <w:r>
        <w:rPr>
          <w:sz w:val="24"/>
          <w:szCs w:val="24"/>
        </w:rPr>
        <w:t xml:space="preserve">: </w:t>
      </w:r>
      <w:r w:rsidRPr="00DC1775">
        <w:rPr>
          <w:sz w:val="24"/>
          <w:szCs w:val="24"/>
        </w:rPr>
        <w:t>Flat rate of $</w:t>
      </w:r>
      <w:r w:rsidR="00995985">
        <w:rPr>
          <w:sz w:val="24"/>
          <w:szCs w:val="24"/>
        </w:rPr>
        <w:t>80.45</w:t>
      </w:r>
      <w:r w:rsidRPr="00DC1775">
        <w:rPr>
          <w:sz w:val="24"/>
          <w:szCs w:val="24"/>
        </w:rPr>
        <w:t>.</w:t>
      </w:r>
    </w:p>
    <w:p w14:paraId="724DA3B4" w14:textId="77777777" w:rsidR="00F67A6F" w:rsidRPr="00DC1775" w:rsidRDefault="00F67A6F" w:rsidP="000E2E56">
      <w:pPr>
        <w:pStyle w:val="Heading3"/>
      </w:pPr>
      <w:bookmarkStart w:id="58" w:name="_Toc337813330"/>
      <w:bookmarkStart w:id="59" w:name="_Toc339023918"/>
      <w:r w:rsidRPr="00DC1775">
        <w:t>Miscellaneous Fees</w:t>
      </w:r>
      <w:bookmarkEnd w:id="58"/>
      <w:bookmarkEnd w:id="59"/>
    </w:p>
    <w:p w14:paraId="278E1ED6" w14:textId="77777777" w:rsidR="00F67A6F" w:rsidRPr="00491BA1" w:rsidRDefault="00F67A6F" w:rsidP="000D5D1F">
      <w:pPr>
        <w:widowControl w:val="0"/>
        <w:rPr>
          <w:sz w:val="24"/>
          <w:szCs w:val="24"/>
        </w:rPr>
      </w:pPr>
      <w:r w:rsidRPr="00491BA1">
        <w:rPr>
          <w:sz w:val="24"/>
          <w:szCs w:val="24"/>
        </w:rPr>
        <w:t>Cost incurred by the County for sampling</w:t>
      </w:r>
      <w:r>
        <w:rPr>
          <w:sz w:val="24"/>
          <w:szCs w:val="24"/>
        </w:rPr>
        <w:t>, analysis</w:t>
      </w:r>
      <w:r w:rsidRPr="00491BA1">
        <w:rPr>
          <w:sz w:val="24"/>
          <w:szCs w:val="24"/>
        </w:rPr>
        <w:t xml:space="preserve"> and monitoring </w:t>
      </w:r>
      <w:r>
        <w:rPr>
          <w:sz w:val="24"/>
          <w:szCs w:val="24"/>
        </w:rPr>
        <w:t xml:space="preserve">of </w:t>
      </w:r>
      <w:r w:rsidRPr="00491BA1">
        <w:rPr>
          <w:sz w:val="24"/>
          <w:szCs w:val="24"/>
        </w:rPr>
        <w:t>industrial wastewater not otherwise provided for in this Ordinance shall be charged to the monitored industry on an actual cost basis.</w:t>
      </w:r>
    </w:p>
    <w:p w14:paraId="1241C7B2" w14:textId="77777777" w:rsidR="00F67A6F" w:rsidRPr="00DC1775" w:rsidRDefault="00F67A6F" w:rsidP="000D5D1F">
      <w:pPr>
        <w:widowControl w:val="0"/>
        <w:rPr>
          <w:sz w:val="24"/>
          <w:szCs w:val="24"/>
        </w:rPr>
      </w:pPr>
    </w:p>
    <w:p w14:paraId="0096A3E0" w14:textId="77777777" w:rsidR="00F67A6F" w:rsidRPr="00DC1775" w:rsidRDefault="00F67A6F" w:rsidP="000E2E56">
      <w:pPr>
        <w:pStyle w:val="Heading3"/>
      </w:pPr>
      <w:bookmarkStart w:id="60" w:name="_Toc337813331"/>
      <w:bookmarkStart w:id="61" w:name="_Toc339023919"/>
      <w:r w:rsidRPr="00DC1775">
        <w:lastRenderedPageBreak/>
        <w:t>Hauled Wastewater</w:t>
      </w:r>
      <w:bookmarkEnd w:id="60"/>
      <w:bookmarkEnd w:id="61"/>
    </w:p>
    <w:p w14:paraId="2E19824C" w14:textId="77777777" w:rsidR="00F67A6F" w:rsidRPr="00DC1775" w:rsidRDefault="00F67A6F" w:rsidP="000D5D1F">
      <w:pPr>
        <w:widowControl w:val="0"/>
        <w:rPr>
          <w:sz w:val="24"/>
          <w:szCs w:val="24"/>
        </w:rPr>
      </w:pPr>
      <w:r w:rsidRPr="00DC1775">
        <w:rPr>
          <w:sz w:val="24"/>
          <w:szCs w:val="24"/>
        </w:rPr>
        <w:t xml:space="preserve">Charges for discharging all hauled wastewater </w:t>
      </w:r>
      <w:r>
        <w:rPr>
          <w:sz w:val="24"/>
          <w:szCs w:val="24"/>
        </w:rPr>
        <w:t>into an approved System facility</w:t>
      </w:r>
      <w:r w:rsidRPr="00DC1775">
        <w:rPr>
          <w:sz w:val="24"/>
          <w:szCs w:val="24"/>
        </w:rPr>
        <w:t xml:space="preserve">, as measured at the </w:t>
      </w:r>
      <w:r w:rsidR="00BF2322">
        <w:rPr>
          <w:sz w:val="24"/>
          <w:szCs w:val="24"/>
        </w:rPr>
        <w:t>receiving</w:t>
      </w:r>
      <w:r w:rsidRPr="00DC1775">
        <w:rPr>
          <w:sz w:val="24"/>
          <w:szCs w:val="24"/>
        </w:rPr>
        <w:t xml:space="preserve"> facility, shall be as follows:</w:t>
      </w:r>
    </w:p>
    <w:p w14:paraId="23A860C0" w14:textId="77777777" w:rsidR="00F67A6F" w:rsidRPr="00DC1775" w:rsidRDefault="00F67A6F" w:rsidP="000D5D1F">
      <w:pPr>
        <w:widowControl w:val="0"/>
        <w:rPr>
          <w:sz w:val="24"/>
          <w:szCs w:val="24"/>
        </w:rPr>
      </w:pPr>
    </w:p>
    <w:p w14:paraId="0D945B24" w14:textId="77777777" w:rsidR="00F67A6F" w:rsidRPr="00F24728" w:rsidRDefault="00F67A6F" w:rsidP="00F24728">
      <w:pPr>
        <w:widowControl w:val="0"/>
        <w:tabs>
          <w:tab w:val="left" w:pos="720"/>
          <w:tab w:val="center" w:pos="4500"/>
        </w:tabs>
        <w:ind w:right="1440"/>
        <w:rPr>
          <w:sz w:val="24"/>
          <w:szCs w:val="24"/>
        </w:rPr>
      </w:pPr>
      <w:r>
        <w:rPr>
          <w:sz w:val="24"/>
          <w:szCs w:val="24"/>
        </w:rPr>
        <w:tab/>
      </w:r>
      <w:r w:rsidRPr="00F24728">
        <w:rPr>
          <w:sz w:val="24"/>
          <w:szCs w:val="24"/>
          <w:u w:val="single"/>
        </w:rPr>
        <w:t>Waste type</w:t>
      </w:r>
      <w:r>
        <w:rPr>
          <w:sz w:val="24"/>
          <w:szCs w:val="24"/>
        </w:rPr>
        <w:tab/>
      </w:r>
      <w:r w:rsidRPr="00F24728">
        <w:rPr>
          <w:sz w:val="24"/>
          <w:szCs w:val="24"/>
        </w:rPr>
        <w:tab/>
      </w:r>
      <w:r w:rsidRPr="00F24728">
        <w:rPr>
          <w:sz w:val="24"/>
          <w:szCs w:val="24"/>
          <w:u w:val="single"/>
        </w:rPr>
        <w:t>Rate per 1000 gallons</w:t>
      </w:r>
    </w:p>
    <w:p w14:paraId="0F792473" w14:textId="2FDE3A02" w:rsidR="00F67A6F" w:rsidRPr="00F24728" w:rsidRDefault="00F67A6F" w:rsidP="00F24728">
      <w:pPr>
        <w:widowControl w:val="0"/>
        <w:tabs>
          <w:tab w:val="left" w:pos="720"/>
          <w:tab w:val="right" w:pos="6480"/>
        </w:tabs>
        <w:ind w:right="1440"/>
        <w:rPr>
          <w:sz w:val="24"/>
          <w:szCs w:val="24"/>
        </w:rPr>
      </w:pPr>
      <w:r>
        <w:rPr>
          <w:sz w:val="24"/>
          <w:szCs w:val="24"/>
        </w:rPr>
        <w:tab/>
      </w:r>
      <w:r w:rsidRPr="00F24728">
        <w:rPr>
          <w:sz w:val="24"/>
          <w:szCs w:val="24"/>
        </w:rPr>
        <w:t>Septage and domestic wastewater</w:t>
      </w:r>
      <w:r w:rsidRPr="00F24728">
        <w:rPr>
          <w:sz w:val="24"/>
          <w:szCs w:val="24"/>
        </w:rPr>
        <w:tab/>
        <w:t>$</w:t>
      </w:r>
      <w:r w:rsidR="00B858A0">
        <w:rPr>
          <w:sz w:val="24"/>
          <w:szCs w:val="24"/>
        </w:rPr>
        <w:t>96.53</w:t>
      </w:r>
    </w:p>
    <w:p w14:paraId="3577F9A0" w14:textId="0ED7012C" w:rsidR="00F67A6F" w:rsidRPr="00DC1775" w:rsidRDefault="00F67A6F" w:rsidP="00F24728">
      <w:pPr>
        <w:widowControl w:val="0"/>
        <w:tabs>
          <w:tab w:val="left" w:pos="720"/>
          <w:tab w:val="right" w:pos="6480"/>
        </w:tabs>
        <w:ind w:right="1440"/>
        <w:rPr>
          <w:sz w:val="24"/>
          <w:szCs w:val="24"/>
        </w:rPr>
      </w:pPr>
      <w:r>
        <w:rPr>
          <w:sz w:val="24"/>
          <w:szCs w:val="24"/>
        </w:rPr>
        <w:tab/>
      </w:r>
      <w:r w:rsidRPr="00DC1775">
        <w:rPr>
          <w:sz w:val="24"/>
          <w:szCs w:val="24"/>
        </w:rPr>
        <w:t>Grease trap</w:t>
      </w:r>
      <w:r>
        <w:rPr>
          <w:sz w:val="24"/>
          <w:szCs w:val="24"/>
        </w:rPr>
        <w:t xml:space="preserve"> waste</w:t>
      </w:r>
      <w:r>
        <w:rPr>
          <w:sz w:val="24"/>
          <w:szCs w:val="24"/>
        </w:rPr>
        <w:tab/>
        <w:t>$</w:t>
      </w:r>
      <w:r w:rsidR="00B858A0">
        <w:rPr>
          <w:sz w:val="24"/>
          <w:szCs w:val="24"/>
        </w:rPr>
        <w:t>120.66</w:t>
      </w:r>
    </w:p>
    <w:p w14:paraId="56B046E7" w14:textId="77777777" w:rsidR="00F67A6F" w:rsidRPr="00DC1775" w:rsidRDefault="00F67A6F" w:rsidP="00F24728">
      <w:pPr>
        <w:widowControl w:val="0"/>
        <w:tabs>
          <w:tab w:val="left" w:pos="720"/>
          <w:tab w:val="right" w:pos="6480"/>
        </w:tabs>
        <w:ind w:right="1440"/>
        <w:rPr>
          <w:sz w:val="24"/>
          <w:szCs w:val="24"/>
        </w:rPr>
      </w:pPr>
      <w:r>
        <w:rPr>
          <w:sz w:val="24"/>
          <w:szCs w:val="24"/>
        </w:rPr>
        <w:tab/>
      </w:r>
      <w:r w:rsidRPr="00DC1775">
        <w:rPr>
          <w:sz w:val="24"/>
          <w:szCs w:val="24"/>
        </w:rPr>
        <w:t>Other</w:t>
      </w:r>
      <w:r w:rsidRPr="00DC1775">
        <w:rPr>
          <w:sz w:val="24"/>
          <w:szCs w:val="24"/>
        </w:rPr>
        <w:tab/>
        <w:t>*</w:t>
      </w:r>
    </w:p>
    <w:p w14:paraId="439CF0EC" w14:textId="77777777" w:rsidR="00F67A6F" w:rsidRPr="00DC1775" w:rsidRDefault="00F67A6F" w:rsidP="000D5D1F">
      <w:pPr>
        <w:widowControl w:val="0"/>
        <w:rPr>
          <w:sz w:val="24"/>
          <w:szCs w:val="24"/>
        </w:rPr>
      </w:pPr>
    </w:p>
    <w:p w14:paraId="76D361E0" w14:textId="77777777" w:rsidR="00F67A6F" w:rsidRPr="00DC1775" w:rsidRDefault="00F67A6F" w:rsidP="000D5D1F">
      <w:pPr>
        <w:widowControl w:val="0"/>
        <w:rPr>
          <w:sz w:val="24"/>
          <w:szCs w:val="24"/>
        </w:rPr>
      </w:pPr>
      <w:r w:rsidRPr="00DC1775">
        <w:rPr>
          <w:sz w:val="24"/>
          <w:szCs w:val="24"/>
        </w:rPr>
        <w:t>*Charges for other non-standard discharges shall be calculated by the County based on estimated increased operating costs if, at the County’s discretion, the particular waste stream constituents are higher concentrations than typical domestic septage or grease trap waste</w:t>
      </w:r>
      <w:r>
        <w:rPr>
          <w:sz w:val="24"/>
          <w:szCs w:val="24"/>
        </w:rPr>
        <w:t>. Leachate, unless otherwise determined, shall be considered septage.</w:t>
      </w:r>
    </w:p>
    <w:p w14:paraId="265ECDE8" w14:textId="77777777" w:rsidR="00F67A6F" w:rsidRPr="00DC1775" w:rsidRDefault="00F67A6F" w:rsidP="000D5D1F">
      <w:pPr>
        <w:widowControl w:val="0"/>
        <w:rPr>
          <w:sz w:val="24"/>
          <w:szCs w:val="24"/>
        </w:rPr>
      </w:pPr>
    </w:p>
    <w:p w14:paraId="1E0DF6C1" w14:textId="77777777" w:rsidR="00F67A6F" w:rsidRPr="00DC1775" w:rsidRDefault="00F67A6F" w:rsidP="000E2E56">
      <w:pPr>
        <w:pStyle w:val="Heading2"/>
      </w:pPr>
      <w:bookmarkStart w:id="62" w:name="_Toc337813332"/>
      <w:bookmarkStart w:id="63" w:name="_Toc339023920"/>
      <w:r w:rsidRPr="00DC1775">
        <w:t>Sewer Impact Fees</w:t>
      </w:r>
      <w:bookmarkEnd w:id="62"/>
      <w:bookmarkEnd w:id="63"/>
    </w:p>
    <w:p w14:paraId="18C009CE" w14:textId="77777777" w:rsidR="00F67A6F" w:rsidRDefault="00F67A6F" w:rsidP="000E2E56">
      <w:pPr>
        <w:pStyle w:val="Heading3"/>
      </w:pPr>
      <w:bookmarkStart w:id="64" w:name="_Toc337813333"/>
      <w:bookmarkStart w:id="65" w:name="_Toc339023921"/>
      <w:r>
        <w:t>Fixture Rate</w:t>
      </w:r>
      <w:bookmarkEnd w:id="64"/>
      <w:bookmarkEnd w:id="65"/>
    </w:p>
    <w:p w14:paraId="1A44E673" w14:textId="77777777" w:rsidR="00F67A6F" w:rsidRPr="00DC1775" w:rsidRDefault="00F67A6F" w:rsidP="000D5D1F">
      <w:pPr>
        <w:widowControl w:val="0"/>
        <w:rPr>
          <w:sz w:val="24"/>
          <w:szCs w:val="24"/>
        </w:rPr>
      </w:pPr>
      <w:r w:rsidRPr="00DC1775">
        <w:rPr>
          <w:sz w:val="24"/>
          <w:szCs w:val="24"/>
        </w:rPr>
        <w:t>An impact fee shall be levied upon each new connection to the System regardless of county jurisdiction as follows:</w:t>
      </w:r>
    </w:p>
    <w:p w14:paraId="60498F9C" w14:textId="77777777" w:rsidR="00F67A6F" w:rsidRDefault="00F67A6F" w:rsidP="000D5D1F">
      <w:pPr>
        <w:widowControl w:val="0"/>
        <w:rPr>
          <w:sz w:val="24"/>
          <w:szCs w:val="24"/>
        </w:rPr>
      </w:pPr>
    </w:p>
    <w:p w14:paraId="0117389B" w14:textId="77777777" w:rsidR="00F67A6F" w:rsidRPr="00CA5EC8" w:rsidRDefault="00F67A6F" w:rsidP="00CA5EC8">
      <w:pPr>
        <w:widowControl w:val="0"/>
        <w:tabs>
          <w:tab w:val="left" w:pos="720"/>
          <w:tab w:val="center" w:pos="6120"/>
        </w:tabs>
        <w:ind w:right="1440"/>
        <w:rPr>
          <w:sz w:val="24"/>
          <w:szCs w:val="24"/>
          <w:u w:val="single"/>
        </w:rPr>
      </w:pPr>
      <w:r w:rsidRPr="00CA5EC8">
        <w:rPr>
          <w:sz w:val="24"/>
          <w:szCs w:val="24"/>
        </w:rPr>
        <w:tab/>
      </w:r>
      <w:r w:rsidRPr="00CA5EC8">
        <w:rPr>
          <w:sz w:val="24"/>
          <w:szCs w:val="24"/>
          <w:u w:val="single"/>
        </w:rPr>
        <w:t>Fixture</w:t>
      </w:r>
      <w:r w:rsidRPr="00CA5EC8">
        <w:rPr>
          <w:sz w:val="24"/>
          <w:szCs w:val="24"/>
        </w:rPr>
        <w:tab/>
      </w:r>
      <w:r w:rsidRPr="00CA5EC8">
        <w:rPr>
          <w:sz w:val="24"/>
          <w:szCs w:val="24"/>
          <w:u w:val="single"/>
        </w:rPr>
        <w:t>Impact Fee</w:t>
      </w:r>
    </w:p>
    <w:p w14:paraId="72E3391E" w14:textId="579A98DE" w:rsidR="00F67A6F" w:rsidRDefault="00F67A6F" w:rsidP="00EC5C34">
      <w:pPr>
        <w:widowControl w:val="0"/>
        <w:tabs>
          <w:tab w:val="left" w:pos="720"/>
          <w:tab w:val="right" w:pos="6480"/>
        </w:tabs>
        <w:ind w:right="1440"/>
        <w:rPr>
          <w:sz w:val="24"/>
          <w:szCs w:val="24"/>
        </w:rPr>
      </w:pPr>
      <w:r>
        <w:rPr>
          <w:sz w:val="24"/>
          <w:szCs w:val="24"/>
        </w:rPr>
        <w:tab/>
      </w:r>
      <w:r w:rsidRPr="00DC1775">
        <w:rPr>
          <w:sz w:val="24"/>
          <w:szCs w:val="24"/>
        </w:rPr>
        <w:t>Single fixture unit</w:t>
      </w:r>
      <w:r>
        <w:rPr>
          <w:sz w:val="24"/>
          <w:szCs w:val="24"/>
        </w:rPr>
        <w:tab/>
      </w:r>
      <w:r w:rsidRPr="00DC1775">
        <w:rPr>
          <w:sz w:val="24"/>
          <w:szCs w:val="24"/>
        </w:rPr>
        <w:t>$</w:t>
      </w:r>
      <w:r w:rsidR="00C02809">
        <w:rPr>
          <w:sz w:val="24"/>
          <w:szCs w:val="24"/>
        </w:rPr>
        <w:t>3</w:t>
      </w:r>
      <w:r w:rsidR="00B858A0">
        <w:rPr>
          <w:sz w:val="24"/>
          <w:szCs w:val="24"/>
        </w:rPr>
        <w:t>61.92</w:t>
      </w:r>
    </w:p>
    <w:p w14:paraId="1213378D" w14:textId="0767BB93" w:rsidR="00F67A6F" w:rsidRPr="00DC1775" w:rsidRDefault="00F67A6F" w:rsidP="00EC5C34">
      <w:pPr>
        <w:widowControl w:val="0"/>
        <w:tabs>
          <w:tab w:val="left" w:pos="720"/>
          <w:tab w:val="right" w:pos="6480"/>
        </w:tabs>
        <w:ind w:right="1440"/>
        <w:rPr>
          <w:sz w:val="24"/>
          <w:szCs w:val="24"/>
        </w:rPr>
      </w:pPr>
      <w:r>
        <w:rPr>
          <w:sz w:val="24"/>
          <w:szCs w:val="24"/>
        </w:rPr>
        <w:tab/>
        <w:t>Equivalent fixture unit</w:t>
      </w:r>
      <w:r>
        <w:rPr>
          <w:sz w:val="24"/>
          <w:szCs w:val="24"/>
        </w:rPr>
        <w:tab/>
        <w:t>$</w:t>
      </w:r>
      <w:r w:rsidR="00B858A0">
        <w:rPr>
          <w:sz w:val="24"/>
          <w:szCs w:val="24"/>
        </w:rPr>
        <w:t>361.92</w:t>
      </w:r>
    </w:p>
    <w:p w14:paraId="0646E0C9" w14:textId="77777777" w:rsidR="00F67A6F" w:rsidRPr="00DC1775" w:rsidRDefault="00F67A6F" w:rsidP="008267BE">
      <w:pPr>
        <w:widowControl w:val="0"/>
        <w:tabs>
          <w:tab w:val="left" w:pos="720"/>
          <w:tab w:val="right" w:pos="6480"/>
        </w:tabs>
        <w:ind w:right="1440"/>
        <w:rPr>
          <w:sz w:val="24"/>
          <w:szCs w:val="24"/>
        </w:rPr>
      </w:pPr>
      <w:r>
        <w:rPr>
          <w:sz w:val="24"/>
          <w:szCs w:val="24"/>
        </w:rPr>
        <w:tab/>
      </w:r>
      <w:proofErr w:type="spellStart"/>
      <w:r w:rsidRPr="00DC1775">
        <w:rPr>
          <w:sz w:val="24"/>
          <w:szCs w:val="24"/>
        </w:rPr>
        <w:t>Stubouts</w:t>
      </w:r>
      <w:proofErr w:type="spellEnd"/>
      <w:r w:rsidRPr="00DC1775">
        <w:rPr>
          <w:sz w:val="24"/>
          <w:szCs w:val="24"/>
        </w:rPr>
        <w:t xml:space="preserve"> for plumbing fixtures</w:t>
      </w:r>
      <w:r>
        <w:rPr>
          <w:sz w:val="24"/>
          <w:szCs w:val="24"/>
        </w:rPr>
        <w:tab/>
      </w:r>
      <w:r w:rsidRPr="00DC1775">
        <w:rPr>
          <w:sz w:val="24"/>
          <w:szCs w:val="24"/>
        </w:rPr>
        <w:t>*</w:t>
      </w:r>
    </w:p>
    <w:p w14:paraId="682A3A36" w14:textId="77777777" w:rsidR="00F67A6F" w:rsidRPr="00DC1775" w:rsidRDefault="00F67A6F" w:rsidP="008267BE">
      <w:pPr>
        <w:widowControl w:val="0"/>
        <w:tabs>
          <w:tab w:val="left" w:pos="720"/>
          <w:tab w:val="right" w:pos="6480"/>
        </w:tabs>
        <w:ind w:right="1440"/>
        <w:rPr>
          <w:sz w:val="24"/>
          <w:szCs w:val="24"/>
        </w:rPr>
      </w:pPr>
      <w:r>
        <w:rPr>
          <w:sz w:val="24"/>
          <w:szCs w:val="24"/>
        </w:rPr>
        <w:tab/>
      </w:r>
      <w:r w:rsidRPr="00DC1775">
        <w:rPr>
          <w:sz w:val="24"/>
          <w:szCs w:val="24"/>
        </w:rPr>
        <w:t>Other fixtures</w:t>
      </w:r>
      <w:r>
        <w:rPr>
          <w:sz w:val="24"/>
          <w:szCs w:val="24"/>
        </w:rPr>
        <w:tab/>
      </w:r>
      <w:r w:rsidRPr="00DC1775">
        <w:rPr>
          <w:sz w:val="24"/>
          <w:szCs w:val="24"/>
        </w:rPr>
        <w:t>**</w:t>
      </w:r>
    </w:p>
    <w:p w14:paraId="3708167D" w14:textId="77777777" w:rsidR="00F67A6F" w:rsidRPr="00DC1775" w:rsidRDefault="00F67A6F" w:rsidP="000D5D1F">
      <w:pPr>
        <w:widowControl w:val="0"/>
        <w:ind w:right="-630"/>
        <w:rPr>
          <w:sz w:val="24"/>
          <w:szCs w:val="24"/>
        </w:rPr>
      </w:pPr>
      <w:r w:rsidRPr="00DC1775">
        <w:rPr>
          <w:sz w:val="24"/>
          <w:szCs w:val="24"/>
        </w:rPr>
        <w:tab/>
      </w:r>
    </w:p>
    <w:p w14:paraId="4C539054" w14:textId="77777777" w:rsidR="00F67A6F" w:rsidRPr="00DC1775" w:rsidRDefault="00F67A6F" w:rsidP="00207304">
      <w:pPr>
        <w:widowControl w:val="0"/>
        <w:ind w:left="900" w:right="-630" w:hanging="180"/>
        <w:rPr>
          <w:sz w:val="24"/>
          <w:szCs w:val="24"/>
        </w:rPr>
      </w:pPr>
      <w:r w:rsidRPr="00DC1775">
        <w:rPr>
          <w:sz w:val="24"/>
          <w:szCs w:val="24"/>
        </w:rPr>
        <w:t>*</w:t>
      </w:r>
      <w:r>
        <w:rPr>
          <w:sz w:val="24"/>
          <w:szCs w:val="24"/>
        </w:rPr>
        <w:t xml:space="preserve"> </w:t>
      </w:r>
      <w:r w:rsidRPr="00DC1775">
        <w:rPr>
          <w:sz w:val="24"/>
          <w:szCs w:val="24"/>
        </w:rPr>
        <w:t xml:space="preserve">Impact fee for </w:t>
      </w:r>
      <w:proofErr w:type="spellStart"/>
      <w:r w:rsidRPr="00DC1775">
        <w:rPr>
          <w:sz w:val="24"/>
          <w:szCs w:val="24"/>
        </w:rPr>
        <w:t>stubouts</w:t>
      </w:r>
      <w:proofErr w:type="spellEnd"/>
      <w:r w:rsidRPr="00DC1775">
        <w:rPr>
          <w:sz w:val="24"/>
          <w:szCs w:val="24"/>
        </w:rPr>
        <w:t xml:space="preserve"> will be the cumulative fee for the fixtures to be served by the</w:t>
      </w:r>
      <w:r>
        <w:rPr>
          <w:sz w:val="24"/>
          <w:szCs w:val="24"/>
        </w:rPr>
        <w:t xml:space="preserve"> </w:t>
      </w:r>
      <w:proofErr w:type="spellStart"/>
      <w:r w:rsidRPr="00DC1775">
        <w:rPr>
          <w:sz w:val="24"/>
          <w:szCs w:val="24"/>
        </w:rPr>
        <w:t>stubout</w:t>
      </w:r>
      <w:proofErr w:type="spellEnd"/>
      <w:r w:rsidRPr="00DC1775">
        <w:rPr>
          <w:sz w:val="24"/>
          <w:szCs w:val="24"/>
        </w:rPr>
        <w:t>.</w:t>
      </w:r>
    </w:p>
    <w:p w14:paraId="3CD4B4F7" w14:textId="254A88B9" w:rsidR="00F67A6F" w:rsidRPr="00DC1775" w:rsidRDefault="00F67A6F" w:rsidP="00207304">
      <w:pPr>
        <w:widowControl w:val="0"/>
        <w:ind w:left="900" w:right="-630" w:hanging="360"/>
        <w:rPr>
          <w:sz w:val="24"/>
          <w:szCs w:val="24"/>
        </w:rPr>
      </w:pPr>
      <w:r w:rsidRPr="00DC1775">
        <w:rPr>
          <w:sz w:val="24"/>
          <w:szCs w:val="24"/>
        </w:rPr>
        <w:t xml:space="preserve"> ** Impact fee to be determined by the County on a case by case basis in accordance with</w:t>
      </w:r>
      <w:r>
        <w:rPr>
          <w:sz w:val="24"/>
          <w:szCs w:val="24"/>
        </w:rPr>
        <w:t xml:space="preserve"> </w:t>
      </w:r>
      <w:r w:rsidRPr="000E7966">
        <w:rPr>
          <w:sz w:val="24"/>
        </w:rPr>
        <w:t>Article II.B.</w:t>
      </w:r>
      <w:r w:rsidR="00BB303C" w:rsidRPr="003F72B4">
        <w:rPr>
          <w:sz w:val="24"/>
          <w:szCs w:val="24"/>
        </w:rPr>
        <w:t>4</w:t>
      </w:r>
      <w:r w:rsidRPr="00DC1775">
        <w:rPr>
          <w:sz w:val="24"/>
          <w:szCs w:val="24"/>
        </w:rPr>
        <w:t xml:space="preserve"> and at a rate of $</w:t>
      </w:r>
      <w:r w:rsidR="007644C0">
        <w:rPr>
          <w:sz w:val="24"/>
          <w:szCs w:val="24"/>
        </w:rPr>
        <w:t>3</w:t>
      </w:r>
      <w:r w:rsidR="00B858A0">
        <w:rPr>
          <w:sz w:val="24"/>
          <w:szCs w:val="24"/>
        </w:rPr>
        <w:t>61.92</w:t>
      </w:r>
      <w:r w:rsidRPr="00DC1775">
        <w:rPr>
          <w:sz w:val="24"/>
          <w:szCs w:val="24"/>
        </w:rPr>
        <w:t xml:space="preserve"> per plumbing fixture.</w:t>
      </w:r>
    </w:p>
    <w:p w14:paraId="472F4863" w14:textId="77777777" w:rsidR="00F67A6F" w:rsidRPr="00DC1775" w:rsidRDefault="00F67A6F" w:rsidP="000D5D1F">
      <w:pPr>
        <w:widowControl w:val="0"/>
        <w:ind w:right="-630"/>
        <w:rPr>
          <w:sz w:val="24"/>
          <w:szCs w:val="24"/>
        </w:rPr>
      </w:pPr>
    </w:p>
    <w:p w14:paraId="7BF8E3F0" w14:textId="77777777" w:rsidR="00F67A6F" w:rsidRPr="00DC1775" w:rsidRDefault="00F67A6F" w:rsidP="000D5D1F">
      <w:pPr>
        <w:widowControl w:val="0"/>
        <w:ind w:right="-630"/>
        <w:rPr>
          <w:sz w:val="24"/>
          <w:szCs w:val="24"/>
        </w:rPr>
      </w:pPr>
      <w:r w:rsidRPr="00DC1775">
        <w:rPr>
          <w:sz w:val="24"/>
          <w:szCs w:val="24"/>
        </w:rPr>
        <w:t>Failure to make payment for any plumbing fixture prior to installation shall result</w:t>
      </w:r>
      <w:r>
        <w:rPr>
          <w:sz w:val="24"/>
          <w:szCs w:val="24"/>
        </w:rPr>
        <w:t xml:space="preserve"> </w:t>
      </w:r>
      <w:r w:rsidRPr="00DC1775">
        <w:rPr>
          <w:sz w:val="24"/>
          <w:szCs w:val="24"/>
        </w:rPr>
        <w:t xml:space="preserve">in a doubling of the payment if </w:t>
      </w:r>
      <w:r w:rsidR="0004528D">
        <w:rPr>
          <w:sz w:val="24"/>
          <w:szCs w:val="24"/>
        </w:rPr>
        <w:t xml:space="preserve">said payment is not submitted </w:t>
      </w:r>
      <w:r w:rsidRPr="00DC1775">
        <w:rPr>
          <w:sz w:val="24"/>
          <w:szCs w:val="24"/>
        </w:rPr>
        <w:t>within thirty (30) days of</w:t>
      </w:r>
      <w:r w:rsidR="00FC14E7" w:rsidRPr="00DC1775">
        <w:rPr>
          <w:sz w:val="24"/>
          <w:szCs w:val="24"/>
        </w:rPr>
        <w:t xml:space="preserve"> </w:t>
      </w:r>
      <w:r w:rsidR="0004528D">
        <w:rPr>
          <w:sz w:val="24"/>
          <w:szCs w:val="24"/>
        </w:rPr>
        <w:t xml:space="preserve">notification. </w:t>
      </w:r>
      <w:r w:rsidR="003F72B4">
        <w:rPr>
          <w:sz w:val="24"/>
          <w:szCs w:val="24"/>
        </w:rPr>
        <w:t xml:space="preserve"> H</w:t>
      </w:r>
      <w:r w:rsidRPr="00DC1775">
        <w:rPr>
          <w:sz w:val="24"/>
          <w:szCs w:val="24"/>
        </w:rPr>
        <w:t>owever</w:t>
      </w:r>
      <w:r>
        <w:rPr>
          <w:sz w:val="24"/>
          <w:szCs w:val="24"/>
        </w:rPr>
        <w:t>,</w:t>
      </w:r>
      <w:r w:rsidRPr="00DC1775">
        <w:rPr>
          <w:sz w:val="24"/>
          <w:szCs w:val="24"/>
        </w:rPr>
        <w:t xml:space="preserve"> failure to mail any notice, or failure to receive any notice,</w:t>
      </w:r>
      <w:r>
        <w:rPr>
          <w:sz w:val="24"/>
          <w:szCs w:val="24"/>
        </w:rPr>
        <w:t xml:space="preserve"> </w:t>
      </w:r>
      <w:r w:rsidRPr="00DC1775">
        <w:rPr>
          <w:sz w:val="24"/>
          <w:szCs w:val="24"/>
        </w:rPr>
        <w:t xml:space="preserve">shall in no way affect the obligation </w:t>
      </w:r>
      <w:r>
        <w:rPr>
          <w:sz w:val="24"/>
          <w:szCs w:val="24"/>
        </w:rPr>
        <w:t xml:space="preserve">of the applicant </w:t>
      </w:r>
      <w:r w:rsidRPr="00DC1775">
        <w:rPr>
          <w:sz w:val="24"/>
          <w:szCs w:val="24"/>
        </w:rPr>
        <w:t>to pay the fees and any penalty.</w:t>
      </w:r>
    </w:p>
    <w:p w14:paraId="164D768F" w14:textId="77777777" w:rsidR="00F67A6F" w:rsidRPr="00DC1775" w:rsidRDefault="00F67A6F" w:rsidP="000D5D1F">
      <w:pPr>
        <w:widowControl w:val="0"/>
        <w:rPr>
          <w:sz w:val="24"/>
          <w:szCs w:val="24"/>
        </w:rPr>
      </w:pPr>
    </w:p>
    <w:p w14:paraId="34CA15E8" w14:textId="77777777" w:rsidR="00F67A6F" w:rsidRPr="00DC1775" w:rsidRDefault="00F67A6F" w:rsidP="000E2E56">
      <w:pPr>
        <w:pStyle w:val="Heading3"/>
      </w:pPr>
      <w:bookmarkStart w:id="66" w:name="_Toc337813334"/>
      <w:bookmarkStart w:id="67" w:name="_Toc339023922"/>
      <w:r w:rsidRPr="00DC1775">
        <w:t>Alternate Waste Disposal System Conversion</w:t>
      </w:r>
      <w:bookmarkEnd w:id="66"/>
      <w:bookmarkEnd w:id="67"/>
    </w:p>
    <w:p w14:paraId="47B72379" w14:textId="25F12E10" w:rsidR="00F67A6F" w:rsidRPr="00DC1775" w:rsidRDefault="00F67A6F" w:rsidP="000D5D1F">
      <w:pPr>
        <w:widowControl w:val="0"/>
        <w:rPr>
          <w:sz w:val="24"/>
          <w:szCs w:val="24"/>
        </w:rPr>
      </w:pPr>
      <w:r w:rsidRPr="00DC1775">
        <w:rPr>
          <w:sz w:val="24"/>
          <w:szCs w:val="24"/>
        </w:rPr>
        <w:t xml:space="preserve">Any home, mobile home or commercial building served by a septic tank, package plant, or other means of waste disposal which was constructed and approved for use </w:t>
      </w:r>
      <w:r>
        <w:rPr>
          <w:sz w:val="24"/>
          <w:szCs w:val="24"/>
        </w:rPr>
        <w:t>subject to the standards of t</w:t>
      </w:r>
      <w:r w:rsidRPr="00DC1775">
        <w:rPr>
          <w:sz w:val="24"/>
          <w:szCs w:val="24"/>
        </w:rPr>
        <w:t xml:space="preserve">he Jefferson County Department of Health may connect to the System, provided there is </w:t>
      </w:r>
      <w:r>
        <w:rPr>
          <w:sz w:val="24"/>
          <w:szCs w:val="24"/>
        </w:rPr>
        <w:t>no</w:t>
      </w:r>
      <w:r w:rsidRPr="00DC1775">
        <w:rPr>
          <w:sz w:val="24"/>
          <w:szCs w:val="24"/>
        </w:rPr>
        <w:t xml:space="preserve"> </w:t>
      </w:r>
      <w:r>
        <w:rPr>
          <w:sz w:val="24"/>
          <w:szCs w:val="24"/>
        </w:rPr>
        <w:t>prohibit</w:t>
      </w:r>
      <w:r w:rsidRPr="00DC1775">
        <w:rPr>
          <w:sz w:val="24"/>
          <w:szCs w:val="24"/>
        </w:rPr>
        <w:t>ion in the regulations of the County, State or Federal Government and upon payment of a one hundred dollar ($</w:t>
      </w:r>
      <w:r w:rsidR="00903045">
        <w:rPr>
          <w:sz w:val="24"/>
          <w:szCs w:val="24"/>
        </w:rPr>
        <w:t>1</w:t>
      </w:r>
      <w:r w:rsidR="00B858A0">
        <w:rPr>
          <w:sz w:val="24"/>
          <w:szCs w:val="24"/>
        </w:rPr>
        <w:t>60.87</w:t>
      </w:r>
      <w:r w:rsidRPr="00DC1775">
        <w:rPr>
          <w:sz w:val="24"/>
          <w:szCs w:val="24"/>
        </w:rPr>
        <w:t>) fee for such connection.</w:t>
      </w:r>
      <w:r>
        <w:rPr>
          <w:sz w:val="24"/>
          <w:szCs w:val="24"/>
        </w:rPr>
        <w:t xml:space="preserve"> </w:t>
      </w:r>
    </w:p>
    <w:p w14:paraId="57D8A9A7" w14:textId="77777777" w:rsidR="00F67A6F" w:rsidRPr="00DC1775" w:rsidRDefault="00F67A6F" w:rsidP="000D5D1F">
      <w:pPr>
        <w:widowControl w:val="0"/>
        <w:rPr>
          <w:sz w:val="24"/>
          <w:szCs w:val="24"/>
        </w:rPr>
      </w:pPr>
    </w:p>
    <w:p w14:paraId="2DF15D8F" w14:textId="77777777" w:rsidR="00F67A6F" w:rsidRPr="00DC1775" w:rsidRDefault="00F67A6F" w:rsidP="000E2E56">
      <w:pPr>
        <w:pStyle w:val="Heading3"/>
      </w:pPr>
      <w:bookmarkStart w:id="68" w:name="_Toc337813335"/>
      <w:bookmarkStart w:id="69" w:name="_Toc339023923"/>
      <w:r w:rsidRPr="00DC1775">
        <w:lastRenderedPageBreak/>
        <w:t>Impact Fees</w:t>
      </w:r>
      <w:r>
        <w:t xml:space="preserve"> Refund</w:t>
      </w:r>
      <w:bookmarkEnd w:id="68"/>
      <w:bookmarkEnd w:id="69"/>
    </w:p>
    <w:p w14:paraId="1F9F1463" w14:textId="77777777" w:rsidR="00F67A6F" w:rsidRPr="00DC1775" w:rsidRDefault="00F67A6F" w:rsidP="000D5D1F">
      <w:pPr>
        <w:widowControl w:val="0"/>
        <w:rPr>
          <w:sz w:val="24"/>
          <w:szCs w:val="24"/>
        </w:rPr>
      </w:pPr>
      <w:r w:rsidRPr="00DC1775">
        <w:rPr>
          <w:sz w:val="24"/>
          <w:szCs w:val="24"/>
        </w:rPr>
        <w:t xml:space="preserve">An administrative fee for refund </w:t>
      </w:r>
      <w:r>
        <w:rPr>
          <w:sz w:val="24"/>
          <w:szCs w:val="24"/>
        </w:rPr>
        <w:t>of</w:t>
      </w:r>
      <w:r w:rsidRPr="00DC1775">
        <w:rPr>
          <w:sz w:val="24"/>
          <w:szCs w:val="24"/>
        </w:rPr>
        <w:t xml:space="preserve"> impact fees will be assessed as follows:</w:t>
      </w:r>
    </w:p>
    <w:p w14:paraId="34DDE0D9" w14:textId="77777777" w:rsidR="00F67A6F" w:rsidRPr="00DC1775" w:rsidRDefault="00F67A6F" w:rsidP="000D5D1F">
      <w:pPr>
        <w:widowControl w:val="0"/>
        <w:rPr>
          <w:sz w:val="24"/>
          <w:szCs w:val="24"/>
        </w:rPr>
      </w:pPr>
    </w:p>
    <w:p w14:paraId="3F07B83A" w14:textId="77777777" w:rsidR="00F67A6F" w:rsidRPr="00762115" w:rsidRDefault="00F67A6F" w:rsidP="00762115">
      <w:pPr>
        <w:widowControl w:val="0"/>
        <w:tabs>
          <w:tab w:val="center" w:pos="1080"/>
          <w:tab w:val="center" w:pos="6120"/>
        </w:tabs>
        <w:ind w:right="1440"/>
        <w:rPr>
          <w:sz w:val="24"/>
          <w:szCs w:val="24"/>
          <w:u w:val="single"/>
        </w:rPr>
      </w:pPr>
      <w:r w:rsidRPr="00762115">
        <w:rPr>
          <w:sz w:val="24"/>
          <w:szCs w:val="24"/>
        </w:rPr>
        <w:tab/>
      </w:r>
      <w:r w:rsidRPr="00762115">
        <w:rPr>
          <w:sz w:val="24"/>
          <w:szCs w:val="24"/>
          <w:u w:val="single"/>
        </w:rPr>
        <w:t>No. Fixtures</w:t>
      </w:r>
      <w:r w:rsidRPr="00762115">
        <w:rPr>
          <w:sz w:val="24"/>
          <w:szCs w:val="24"/>
        </w:rPr>
        <w:tab/>
      </w:r>
      <w:r w:rsidRPr="00762115">
        <w:rPr>
          <w:sz w:val="24"/>
          <w:szCs w:val="24"/>
          <w:u w:val="single"/>
        </w:rPr>
        <w:t>Fee</w:t>
      </w:r>
    </w:p>
    <w:p w14:paraId="26336948" w14:textId="087B05DF" w:rsidR="00F67A6F" w:rsidRPr="00DC1775" w:rsidRDefault="00F67A6F" w:rsidP="00762115">
      <w:pPr>
        <w:widowControl w:val="0"/>
        <w:tabs>
          <w:tab w:val="center" w:pos="1080"/>
          <w:tab w:val="right" w:pos="6480"/>
        </w:tabs>
        <w:ind w:right="1440"/>
        <w:rPr>
          <w:sz w:val="24"/>
          <w:szCs w:val="24"/>
        </w:rPr>
      </w:pPr>
      <w:r>
        <w:rPr>
          <w:sz w:val="24"/>
          <w:szCs w:val="24"/>
        </w:rPr>
        <w:tab/>
      </w:r>
      <w:r w:rsidRPr="00DC1775">
        <w:rPr>
          <w:sz w:val="24"/>
          <w:szCs w:val="24"/>
        </w:rPr>
        <w:t>1</w:t>
      </w:r>
      <w:r>
        <w:rPr>
          <w:sz w:val="24"/>
          <w:szCs w:val="24"/>
        </w:rPr>
        <w:t xml:space="preserve"> </w:t>
      </w:r>
      <w:r w:rsidRPr="00DC1775">
        <w:rPr>
          <w:sz w:val="24"/>
          <w:szCs w:val="24"/>
        </w:rPr>
        <w:t>- 10</w:t>
      </w:r>
      <w:r w:rsidRPr="00DC1775">
        <w:rPr>
          <w:sz w:val="24"/>
          <w:szCs w:val="24"/>
        </w:rPr>
        <w:tab/>
        <w:t>$</w:t>
      </w:r>
      <w:r w:rsidR="00965790">
        <w:rPr>
          <w:sz w:val="24"/>
          <w:szCs w:val="24"/>
        </w:rPr>
        <w:t>3</w:t>
      </w:r>
      <w:r w:rsidR="00AA41CD">
        <w:rPr>
          <w:sz w:val="24"/>
          <w:szCs w:val="24"/>
        </w:rPr>
        <w:t>2.19</w:t>
      </w:r>
    </w:p>
    <w:p w14:paraId="1D5AAB53" w14:textId="645F7308" w:rsidR="00F67A6F" w:rsidRPr="00DC1775" w:rsidRDefault="00F67A6F" w:rsidP="00762115">
      <w:pPr>
        <w:widowControl w:val="0"/>
        <w:tabs>
          <w:tab w:val="center" w:pos="1080"/>
          <w:tab w:val="right" w:pos="6480"/>
        </w:tabs>
        <w:ind w:right="1440"/>
        <w:rPr>
          <w:sz w:val="24"/>
          <w:szCs w:val="24"/>
        </w:rPr>
      </w:pPr>
      <w:r>
        <w:rPr>
          <w:sz w:val="24"/>
          <w:szCs w:val="24"/>
        </w:rPr>
        <w:tab/>
      </w:r>
      <w:r w:rsidRPr="00DC1775">
        <w:rPr>
          <w:sz w:val="24"/>
          <w:szCs w:val="24"/>
        </w:rPr>
        <w:t>11 - 50</w:t>
      </w:r>
      <w:r w:rsidRPr="00DC1775">
        <w:rPr>
          <w:sz w:val="24"/>
          <w:szCs w:val="24"/>
        </w:rPr>
        <w:tab/>
        <w:t>$</w:t>
      </w:r>
      <w:r w:rsidR="003E49EC">
        <w:rPr>
          <w:sz w:val="24"/>
          <w:szCs w:val="24"/>
        </w:rPr>
        <w:t>4</w:t>
      </w:r>
      <w:r w:rsidR="00AA41CD">
        <w:rPr>
          <w:sz w:val="24"/>
          <w:szCs w:val="24"/>
        </w:rPr>
        <w:t>8.27</w:t>
      </w:r>
    </w:p>
    <w:p w14:paraId="3A6B6386" w14:textId="5E36272B" w:rsidR="00F67A6F" w:rsidRPr="00DC1775" w:rsidRDefault="00F67A6F" w:rsidP="00762115">
      <w:pPr>
        <w:widowControl w:val="0"/>
        <w:tabs>
          <w:tab w:val="center" w:pos="1080"/>
          <w:tab w:val="right" w:pos="6480"/>
        </w:tabs>
        <w:ind w:right="1440"/>
        <w:rPr>
          <w:sz w:val="24"/>
          <w:szCs w:val="24"/>
        </w:rPr>
      </w:pPr>
      <w:r>
        <w:rPr>
          <w:sz w:val="24"/>
          <w:szCs w:val="24"/>
        </w:rPr>
        <w:tab/>
      </w:r>
      <w:r w:rsidRPr="00DC1775">
        <w:rPr>
          <w:sz w:val="24"/>
          <w:szCs w:val="24"/>
        </w:rPr>
        <w:t>51</w:t>
      </w:r>
      <w:r w:rsidRPr="00DC1775">
        <w:rPr>
          <w:sz w:val="24"/>
          <w:szCs w:val="24"/>
        </w:rPr>
        <w:tab/>
        <w:t>$</w:t>
      </w:r>
      <w:r w:rsidR="00AA41CD">
        <w:rPr>
          <w:sz w:val="24"/>
          <w:szCs w:val="24"/>
        </w:rPr>
        <w:t>80.45</w:t>
      </w:r>
    </w:p>
    <w:p w14:paraId="44D5D363" w14:textId="77777777" w:rsidR="00F67A6F" w:rsidRPr="00DC1775" w:rsidRDefault="00F67A6F" w:rsidP="000E2E56">
      <w:pPr>
        <w:pStyle w:val="Heading2"/>
      </w:pPr>
      <w:bookmarkStart w:id="70" w:name="_Toc337813336"/>
      <w:bookmarkStart w:id="71" w:name="_Toc339023924"/>
      <w:r w:rsidRPr="00DC1775">
        <w:t>Sewer Connection Fees</w:t>
      </w:r>
      <w:bookmarkEnd w:id="70"/>
      <w:bookmarkEnd w:id="71"/>
    </w:p>
    <w:p w14:paraId="5A1B5049" w14:textId="77777777" w:rsidR="00F67A6F" w:rsidRPr="00DC1775" w:rsidRDefault="00F67A6F" w:rsidP="000D5D1F">
      <w:pPr>
        <w:widowControl w:val="0"/>
        <w:rPr>
          <w:sz w:val="24"/>
          <w:szCs w:val="24"/>
        </w:rPr>
      </w:pPr>
      <w:r w:rsidRPr="00DC1775">
        <w:rPr>
          <w:sz w:val="24"/>
          <w:szCs w:val="24"/>
        </w:rPr>
        <w:t xml:space="preserve">The sewer connection fees as listed include all required inspections and will be assessed </w:t>
      </w:r>
      <w:r>
        <w:rPr>
          <w:sz w:val="24"/>
          <w:szCs w:val="24"/>
        </w:rPr>
        <w:t xml:space="preserve">for each single user connection </w:t>
      </w:r>
      <w:r w:rsidRPr="00DC1775">
        <w:rPr>
          <w:sz w:val="24"/>
          <w:szCs w:val="24"/>
        </w:rPr>
        <w:t>in accordance with the following schedule:</w:t>
      </w:r>
    </w:p>
    <w:p w14:paraId="64E3D9C2" w14:textId="77777777" w:rsidR="00F67A6F" w:rsidRPr="00DC1775" w:rsidRDefault="00F67A6F" w:rsidP="000D5D1F">
      <w:pPr>
        <w:widowControl w:val="0"/>
        <w:rPr>
          <w:sz w:val="24"/>
          <w:szCs w:val="24"/>
        </w:rPr>
      </w:pPr>
    </w:p>
    <w:p w14:paraId="1425CE22" w14:textId="77777777" w:rsidR="00F67A6F" w:rsidRPr="00DC1775" w:rsidRDefault="00F67A6F" w:rsidP="00DE38AA">
      <w:pPr>
        <w:tabs>
          <w:tab w:val="left" w:pos="720"/>
          <w:tab w:val="center" w:pos="3330"/>
          <w:tab w:val="center" w:pos="5400"/>
        </w:tabs>
        <w:suppressAutoHyphens/>
        <w:jc w:val="both"/>
        <w:rPr>
          <w:spacing w:val="-3"/>
          <w:sz w:val="24"/>
          <w:szCs w:val="24"/>
        </w:rPr>
      </w:pPr>
      <w:r>
        <w:rPr>
          <w:bCs/>
          <w:spacing w:val="-3"/>
          <w:sz w:val="24"/>
          <w:szCs w:val="24"/>
        </w:rPr>
        <w:tab/>
      </w:r>
      <w:r w:rsidRPr="00DE38AA">
        <w:rPr>
          <w:bCs/>
          <w:spacing w:val="-3"/>
          <w:sz w:val="24"/>
          <w:szCs w:val="24"/>
          <w:u w:val="single"/>
        </w:rPr>
        <w:t>Permit type</w:t>
      </w:r>
      <w:r w:rsidRPr="00DC1775">
        <w:rPr>
          <w:bCs/>
          <w:spacing w:val="-3"/>
          <w:sz w:val="24"/>
          <w:szCs w:val="24"/>
        </w:rPr>
        <w:tab/>
      </w:r>
      <w:r w:rsidRPr="00DE38AA">
        <w:rPr>
          <w:bCs/>
          <w:spacing w:val="-3"/>
          <w:sz w:val="24"/>
          <w:szCs w:val="24"/>
          <w:u w:val="single"/>
        </w:rPr>
        <w:t>Prior to installation</w:t>
      </w:r>
      <w:r w:rsidRPr="00DC1775">
        <w:rPr>
          <w:spacing w:val="-3"/>
          <w:sz w:val="24"/>
          <w:szCs w:val="24"/>
        </w:rPr>
        <w:tab/>
      </w:r>
      <w:r w:rsidRPr="00DE38AA">
        <w:rPr>
          <w:bCs/>
          <w:spacing w:val="-3"/>
          <w:sz w:val="24"/>
          <w:szCs w:val="24"/>
          <w:u w:val="single"/>
        </w:rPr>
        <w:t>After installation</w:t>
      </w:r>
    </w:p>
    <w:p w14:paraId="09619BFD" w14:textId="52A6BD47" w:rsidR="00F67A6F" w:rsidRPr="00DC1775" w:rsidRDefault="00F67A6F" w:rsidP="00DE38AA">
      <w:pPr>
        <w:tabs>
          <w:tab w:val="left" w:pos="720"/>
          <w:tab w:val="right" w:pos="3600"/>
          <w:tab w:val="right" w:pos="5760"/>
        </w:tabs>
        <w:suppressAutoHyphens/>
        <w:jc w:val="both"/>
        <w:rPr>
          <w:spacing w:val="-3"/>
          <w:sz w:val="24"/>
          <w:szCs w:val="24"/>
        </w:rPr>
      </w:pPr>
      <w:r>
        <w:rPr>
          <w:bCs/>
          <w:spacing w:val="-3"/>
          <w:sz w:val="24"/>
          <w:szCs w:val="24"/>
        </w:rPr>
        <w:tab/>
      </w:r>
      <w:r w:rsidRPr="00DC1775">
        <w:rPr>
          <w:bCs/>
          <w:spacing w:val="-3"/>
          <w:sz w:val="24"/>
          <w:szCs w:val="24"/>
        </w:rPr>
        <w:t>Connection</w:t>
      </w:r>
      <w:r w:rsidRPr="00DC1775">
        <w:rPr>
          <w:spacing w:val="-3"/>
          <w:sz w:val="24"/>
          <w:szCs w:val="24"/>
        </w:rPr>
        <w:tab/>
        <w:t>$</w:t>
      </w:r>
      <w:r w:rsidR="00AA41CD">
        <w:rPr>
          <w:spacing w:val="-3"/>
          <w:sz w:val="24"/>
          <w:szCs w:val="24"/>
        </w:rPr>
        <w:t>80.45</w:t>
      </w:r>
      <w:r w:rsidRPr="00DC1775">
        <w:rPr>
          <w:spacing w:val="-3"/>
          <w:sz w:val="24"/>
          <w:szCs w:val="24"/>
        </w:rPr>
        <w:tab/>
        <w:t>$</w:t>
      </w:r>
      <w:r w:rsidR="00AA41CD">
        <w:rPr>
          <w:spacing w:val="-3"/>
          <w:sz w:val="24"/>
          <w:szCs w:val="24"/>
        </w:rPr>
        <w:t>884.70</w:t>
      </w:r>
    </w:p>
    <w:p w14:paraId="00A9DDC7" w14:textId="2B02BD09" w:rsidR="00F67A6F" w:rsidRPr="00DE38AA" w:rsidRDefault="00F67A6F" w:rsidP="00DE38AA">
      <w:pPr>
        <w:tabs>
          <w:tab w:val="left" w:pos="720"/>
          <w:tab w:val="right" w:pos="3600"/>
          <w:tab w:val="right" w:pos="5760"/>
        </w:tabs>
        <w:suppressAutoHyphens/>
        <w:jc w:val="both"/>
        <w:rPr>
          <w:bCs/>
          <w:spacing w:val="-3"/>
          <w:sz w:val="24"/>
          <w:szCs w:val="24"/>
        </w:rPr>
      </w:pPr>
      <w:r>
        <w:rPr>
          <w:bCs/>
          <w:spacing w:val="-3"/>
          <w:sz w:val="24"/>
          <w:szCs w:val="24"/>
        </w:rPr>
        <w:tab/>
      </w:r>
      <w:r w:rsidRPr="00DC1775">
        <w:rPr>
          <w:bCs/>
          <w:spacing w:val="-3"/>
          <w:sz w:val="24"/>
          <w:szCs w:val="24"/>
        </w:rPr>
        <w:t>Repair</w:t>
      </w:r>
      <w:r w:rsidRPr="00DE38AA">
        <w:rPr>
          <w:bCs/>
          <w:spacing w:val="-3"/>
          <w:sz w:val="24"/>
          <w:szCs w:val="24"/>
        </w:rPr>
        <w:tab/>
        <w:t>$</w:t>
      </w:r>
      <w:r w:rsidR="00AA41CD">
        <w:rPr>
          <w:bCs/>
          <w:spacing w:val="-3"/>
          <w:sz w:val="24"/>
          <w:szCs w:val="24"/>
        </w:rPr>
        <w:t>80.45</w:t>
      </w:r>
      <w:r w:rsidRPr="00DE38AA">
        <w:rPr>
          <w:bCs/>
          <w:spacing w:val="-3"/>
          <w:sz w:val="24"/>
          <w:szCs w:val="24"/>
        </w:rPr>
        <w:t xml:space="preserve"> </w:t>
      </w:r>
      <w:r w:rsidRPr="00DE38AA">
        <w:rPr>
          <w:bCs/>
          <w:spacing w:val="-3"/>
          <w:sz w:val="24"/>
          <w:szCs w:val="24"/>
        </w:rPr>
        <w:tab/>
        <w:t>$</w:t>
      </w:r>
      <w:r w:rsidR="00AA41CD">
        <w:rPr>
          <w:bCs/>
          <w:spacing w:val="-3"/>
          <w:sz w:val="24"/>
          <w:szCs w:val="24"/>
        </w:rPr>
        <w:t>884.70</w:t>
      </w:r>
    </w:p>
    <w:p w14:paraId="0FADDCDC" w14:textId="1AFD797D" w:rsidR="00F67A6F" w:rsidRPr="00DE38AA" w:rsidRDefault="00F67A6F" w:rsidP="00DE38AA">
      <w:pPr>
        <w:tabs>
          <w:tab w:val="left" w:pos="720"/>
          <w:tab w:val="right" w:pos="3600"/>
          <w:tab w:val="right" w:pos="5760"/>
        </w:tabs>
        <w:suppressAutoHyphens/>
        <w:jc w:val="both"/>
        <w:rPr>
          <w:bCs/>
          <w:spacing w:val="-3"/>
          <w:sz w:val="24"/>
          <w:szCs w:val="24"/>
        </w:rPr>
      </w:pPr>
      <w:r>
        <w:rPr>
          <w:bCs/>
          <w:spacing w:val="-3"/>
          <w:sz w:val="24"/>
          <w:szCs w:val="24"/>
        </w:rPr>
        <w:tab/>
        <w:t>Tap</w:t>
      </w:r>
      <w:r w:rsidRPr="00DE38AA">
        <w:rPr>
          <w:bCs/>
          <w:spacing w:val="-3"/>
          <w:sz w:val="24"/>
          <w:szCs w:val="24"/>
          <w:vertAlign w:val="superscript"/>
        </w:rPr>
        <w:t>1</w:t>
      </w:r>
      <w:r>
        <w:rPr>
          <w:bCs/>
          <w:spacing w:val="-3"/>
          <w:sz w:val="24"/>
          <w:szCs w:val="24"/>
        </w:rPr>
        <w:tab/>
      </w:r>
      <w:r w:rsidRPr="00DE38AA">
        <w:rPr>
          <w:bCs/>
          <w:spacing w:val="-3"/>
          <w:sz w:val="24"/>
          <w:szCs w:val="24"/>
        </w:rPr>
        <w:t xml:space="preserve"> $</w:t>
      </w:r>
      <w:r w:rsidR="00903045">
        <w:rPr>
          <w:bCs/>
          <w:spacing w:val="-3"/>
          <w:sz w:val="24"/>
          <w:szCs w:val="24"/>
        </w:rPr>
        <w:t>2</w:t>
      </w:r>
      <w:r w:rsidR="00AA41CD">
        <w:rPr>
          <w:bCs/>
          <w:spacing w:val="-3"/>
          <w:sz w:val="24"/>
          <w:szCs w:val="24"/>
        </w:rPr>
        <w:t>41.30</w:t>
      </w:r>
    </w:p>
    <w:p w14:paraId="1BFE94EE" w14:textId="604CDC06" w:rsidR="00F67A6F" w:rsidRPr="00DE38AA" w:rsidRDefault="00F67A6F" w:rsidP="00DE38AA">
      <w:pPr>
        <w:tabs>
          <w:tab w:val="left" w:pos="720"/>
          <w:tab w:val="right" w:pos="3600"/>
          <w:tab w:val="right" w:pos="5760"/>
        </w:tabs>
        <w:suppressAutoHyphens/>
        <w:jc w:val="both"/>
        <w:rPr>
          <w:bCs/>
          <w:spacing w:val="-3"/>
          <w:sz w:val="24"/>
          <w:szCs w:val="24"/>
        </w:rPr>
      </w:pPr>
      <w:r w:rsidRPr="00DC1775">
        <w:rPr>
          <w:spacing w:val="-3"/>
          <w:sz w:val="24"/>
          <w:szCs w:val="24"/>
        </w:rPr>
        <w:tab/>
      </w:r>
      <w:r w:rsidRPr="00DC1775">
        <w:rPr>
          <w:bCs/>
          <w:spacing w:val="-3"/>
          <w:sz w:val="24"/>
          <w:szCs w:val="24"/>
        </w:rPr>
        <w:t>Disconnection</w:t>
      </w:r>
      <w:r>
        <w:rPr>
          <w:bCs/>
          <w:spacing w:val="-3"/>
          <w:sz w:val="24"/>
          <w:szCs w:val="24"/>
        </w:rPr>
        <w:tab/>
        <w:t>$</w:t>
      </w:r>
      <w:r w:rsidR="00AA41CD">
        <w:rPr>
          <w:bCs/>
          <w:spacing w:val="-3"/>
          <w:sz w:val="24"/>
          <w:szCs w:val="24"/>
        </w:rPr>
        <w:t>40.24</w:t>
      </w:r>
    </w:p>
    <w:p w14:paraId="10A42580" w14:textId="77777777" w:rsidR="00F67A6F" w:rsidRDefault="00F67A6F" w:rsidP="000D5D1F">
      <w:pPr>
        <w:suppressAutoHyphens/>
        <w:jc w:val="both"/>
        <w:rPr>
          <w:spacing w:val="-3"/>
          <w:sz w:val="24"/>
          <w:szCs w:val="24"/>
        </w:rPr>
      </w:pPr>
    </w:p>
    <w:p w14:paraId="043F4FB8" w14:textId="77777777" w:rsidR="00F67A6F" w:rsidRPr="00DC1775" w:rsidRDefault="00F67A6F" w:rsidP="00DE38AA">
      <w:pPr>
        <w:suppressAutoHyphens/>
        <w:ind w:left="720"/>
        <w:jc w:val="both"/>
        <w:rPr>
          <w:spacing w:val="-3"/>
          <w:sz w:val="24"/>
          <w:szCs w:val="24"/>
        </w:rPr>
      </w:pPr>
      <w:r w:rsidRPr="00DE38AA">
        <w:rPr>
          <w:spacing w:val="-3"/>
          <w:sz w:val="24"/>
          <w:szCs w:val="24"/>
          <w:vertAlign w:val="superscript"/>
        </w:rPr>
        <w:t>1</w:t>
      </w:r>
      <w:r w:rsidRPr="00DC1775">
        <w:rPr>
          <w:spacing w:val="-3"/>
          <w:sz w:val="24"/>
          <w:szCs w:val="24"/>
        </w:rPr>
        <w:t>County provides saddle, labor, and materials for tap</w:t>
      </w:r>
      <w:r w:rsidRPr="00DF2D00">
        <w:rPr>
          <w:bCs/>
          <w:spacing w:val="-3"/>
          <w:sz w:val="24"/>
          <w:szCs w:val="24"/>
        </w:rPr>
        <w:t xml:space="preserve"> </w:t>
      </w:r>
      <w:r w:rsidRPr="00DC1775">
        <w:rPr>
          <w:bCs/>
          <w:spacing w:val="-3"/>
          <w:sz w:val="24"/>
          <w:szCs w:val="24"/>
        </w:rPr>
        <w:t xml:space="preserve">to </w:t>
      </w:r>
      <w:r>
        <w:rPr>
          <w:bCs/>
          <w:spacing w:val="-3"/>
          <w:sz w:val="24"/>
          <w:szCs w:val="24"/>
        </w:rPr>
        <w:t>e</w:t>
      </w:r>
      <w:r w:rsidRPr="00DC1775">
        <w:rPr>
          <w:bCs/>
          <w:spacing w:val="-3"/>
          <w:sz w:val="24"/>
          <w:szCs w:val="24"/>
        </w:rPr>
        <w:t xml:space="preserve">xisting </w:t>
      </w:r>
      <w:r>
        <w:rPr>
          <w:bCs/>
          <w:spacing w:val="-3"/>
          <w:sz w:val="24"/>
          <w:szCs w:val="24"/>
        </w:rPr>
        <w:t>s</w:t>
      </w:r>
      <w:r w:rsidRPr="00DC1775">
        <w:rPr>
          <w:bCs/>
          <w:spacing w:val="-3"/>
          <w:sz w:val="24"/>
          <w:szCs w:val="24"/>
        </w:rPr>
        <w:t xml:space="preserve">ewer </w:t>
      </w:r>
      <w:r>
        <w:rPr>
          <w:bCs/>
          <w:spacing w:val="-3"/>
          <w:sz w:val="24"/>
          <w:szCs w:val="24"/>
        </w:rPr>
        <w:t>m</w:t>
      </w:r>
      <w:r w:rsidRPr="00DC1775">
        <w:rPr>
          <w:bCs/>
          <w:spacing w:val="-3"/>
          <w:sz w:val="24"/>
          <w:szCs w:val="24"/>
        </w:rPr>
        <w:t>ains</w:t>
      </w:r>
      <w:r w:rsidRPr="00DC1775">
        <w:rPr>
          <w:spacing w:val="-3"/>
          <w:sz w:val="24"/>
          <w:szCs w:val="24"/>
        </w:rPr>
        <w:t>.</w:t>
      </w:r>
    </w:p>
    <w:p w14:paraId="0BE2081F" w14:textId="77777777" w:rsidR="00F67A6F" w:rsidRPr="00DC1775" w:rsidRDefault="00F67A6F" w:rsidP="000D5D1F">
      <w:pPr>
        <w:suppressAutoHyphens/>
        <w:jc w:val="both"/>
        <w:rPr>
          <w:spacing w:val="-2"/>
          <w:sz w:val="24"/>
          <w:szCs w:val="24"/>
        </w:rPr>
      </w:pPr>
    </w:p>
    <w:p w14:paraId="795E46EA" w14:textId="3692E27B" w:rsidR="00F67A6F" w:rsidRPr="00DC1775" w:rsidRDefault="00F67A6F" w:rsidP="00DE38AA">
      <w:pPr>
        <w:suppressAutoHyphens/>
        <w:jc w:val="both"/>
        <w:rPr>
          <w:spacing w:val="-3"/>
          <w:sz w:val="24"/>
          <w:szCs w:val="24"/>
        </w:rPr>
      </w:pPr>
      <w:r w:rsidRPr="00DC1775">
        <w:rPr>
          <w:spacing w:val="-3"/>
          <w:sz w:val="24"/>
          <w:szCs w:val="24"/>
        </w:rPr>
        <w:t>If the County Sewer Service Inspector is required to visit the connection site for more than</w:t>
      </w:r>
      <w:r>
        <w:rPr>
          <w:spacing w:val="-3"/>
          <w:sz w:val="24"/>
          <w:szCs w:val="24"/>
        </w:rPr>
        <w:t xml:space="preserve"> </w:t>
      </w:r>
      <w:r w:rsidRPr="00DC1775">
        <w:rPr>
          <w:spacing w:val="-3"/>
          <w:sz w:val="24"/>
          <w:szCs w:val="24"/>
        </w:rPr>
        <w:t>two (2) inspections due to faulty material, poor workmanship etc., the third inspection and</w:t>
      </w:r>
      <w:r>
        <w:rPr>
          <w:spacing w:val="-3"/>
          <w:sz w:val="24"/>
          <w:szCs w:val="24"/>
        </w:rPr>
        <w:t xml:space="preserve"> </w:t>
      </w:r>
      <w:r w:rsidRPr="00DC1775">
        <w:rPr>
          <w:spacing w:val="-3"/>
          <w:sz w:val="24"/>
          <w:szCs w:val="24"/>
        </w:rPr>
        <w:t>each inspection thereafter shall be charged at $</w:t>
      </w:r>
      <w:r w:rsidR="00A50D7B">
        <w:rPr>
          <w:spacing w:val="-3"/>
          <w:sz w:val="24"/>
          <w:szCs w:val="24"/>
        </w:rPr>
        <w:t>160.87</w:t>
      </w:r>
      <w:r w:rsidRPr="00DC1775">
        <w:rPr>
          <w:bCs/>
          <w:spacing w:val="-3"/>
          <w:sz w:val="24"/>
          <w:szCs w:val="24"/>
        </w:rPr>
        <w:t xml:space="preserve"> </w:t>
      </w:r>
      <w:r w:rsidRPr="00DC1775">
        <w:rPr>
          <w:spacing w:val="-3"/>
          <w:sz w:val="24"/>
          <w:szCs w:val="24"/>
        </w:rPr>
        <w:t xml:space="preserve">per inspection. After hour, weekend, and holiday inspections must be pre-approved by the ESD and shall be </w:t>
      </w:r>
      <w:r>
        <w:rPr>
          <w:spacing w:val="-3"/>
          <w:sz w:val="24"/>
          <w:szCs w:val="24"/>
        </w:rPr>
        <w:t>charged</w:t>
      </w:r>
      <w:r w:rsidRPr="00DC1775">
        <w:rPr>
          <w:spacing w:val="-3"/>
          <w:sz w:val="24"/>
          <w:szCs w:val="24"/>
        </w:rPr>
        <w:t xml:space="preserve"> at a rate of</w:t>
      </w:r>
      <w:r>
        <w:rPr>
          <w:spacing w:val="-3"/>
          <w:sz w:val="24"/>
          <w:szCs w:val="24"/>
        </w:rPr>
        <w:t xml:space="preserve"> </w:t>
      </w:r>
      <w:r w:rsidRPr="00491BA1">
        <w:rPr>
          <w:spacing w:val="-3"/>
          <w:sz w:val="24"/>
          <w:szCs w:val="24"/>
        </w:rPr>
        <w:t>$</w:t>
      </w:r>
      <w:r w:rsidR="00ED49AD">
        <w:rPr>
          <w:spacing w:val="-3"/>
          <w:sz w:val="24"/>
          <w:szCs w:val="24"/>
        </w:rPr>
        <w:t>150.00</w:t>
      </w:r>
      <w:r w:rsidRPr="00DC1775">
        <w:rPr>
          <w:spacing w:val="-3"/>
          <w:sz w:val="24"/>
          <w:szCs w:val="24"/>
        </w:rPr>
        <w:t xml:space="preserve"> per hour, with a 2 hour minimum.</w:t>
      </w:r>
      <w:r>
        <w:rPr>
          <w:spacing w:val="-3"/>
          <w:sz w:val="24"/>
          <w:szCs w:val="24"/>
        </w:rPr>
        <w:t xml:space="preserve"> </w:t>
      </w:r>
      <w:r w:rsidRPr="00DC1775">
        <w:rPr>
          <w:spacing w:val="-3"/>
          <w:sz w:val="24"/>
          <w:szCs w:val="24"/>
        </w:rPr>
        <w:t>The rate is “per inspector” as deemed necessary</w:t>
      </w:r>
      <w:r>
        <w:rPr>
          <w:spacing w:val="-3"/>
          <w:sz w:val="24"/>
          <w:szCs w:val="24"/>
        </w:rPr>
        <w:t xml:space="preserve"> </w:t>
      </w:r>
      <w:r w:rsidRPr="00DC1775">
        <w:rPr>
          <w:spacing w:val="-3"/>
          <w:sz w:val="24"/>
          <w:szCs w:val="24"/>
        </w:rPr>
        <w:t>by the County.</w:t>
      </w:r>
    </w:p>
    <w:p w14:paraId="30D389AA" w14:textId="77777777" w:rsidR="00F67A6F" w:rsidRPr="00DC1775" w:rsidRDefault="00F67A6F" w:rsidP="000D5D1F">
      <w:pPr>
        <w:widowControl w:val="0"/>
        <w:rPr>
          <w:sz w:val="24"/>
          <w:szCs w:val="24"/>
        </w:rPr>
      </w:pPr>
    </w:p>
    <w:p w14:paraId="3E550A5C" w14:textId="77777777" w:rsidR="00F67A6F" w:rsidRPr="00DC1775" w:rsidRDefault="00F67A6F" w:rsidP="000E2E56">
      <w:pPr>
        <w:pStyle w:val="Heading2"/>
      </w:pPr>
      <w:bookmarkStart w:id="72" w:name="_Toc337813337"/>
      <w:bookmarkStart w:id="73" w:name="_Toc339023925"/>
      <w:r w:rsidRPr="00DC1775">
        <w:t>Grease Trap Fees</w:t>
      </w:r>
      <w:bookmarkEnd w:id="72"/>
      <w:bookmarkEnd w:id="73"/>
    </w:p>
    <w:p w14:paraId="5F7B4FD3" w14:textId="77777777" w:rsidR="00F67A6F" w:rsidRDefault="00F67A6F" w:rsidP="000D5D1F">
      <w:pPr>
        <w:jc w:val="both"/>
        <w:rPr>
          <w:sz w:val="24"/>
          <w:szCs w:val="24"/>
        </w:rPr>
      </w:pPr>
      <w:r>
        <w:rPr>
          <w:sz w:val="24"/>
          <w:szCs w:val="24"/>
        </w:rPr>
        <w:t xml:space="preserve">Grease trap and interceptor fees shall be assessed </w:t>
      </w:r>
      <w:r w:rsidRPr="00DC1775">
        <w:rPr>
          <w:sz w:val="24"/>
          <w:szCs w:val="24"/>
        </w:rPr>
        <w:t>in accordance with the following schedule:</w:t>
      </w:r>
    </w:p>
    <w:p w14:paraId="18B23AC8" w14:textId="77777777" w:rsidR="00F67A6F" w:rsidRDefault="00F67A6F" w:rsidP="000D5D1F">
      <w:pPr>
        <w:jc w:val="both"/>
        <w:rPr>
          <w:sz w:val="24"/>
          <w:szCs w:val="24"/>
        </w:rPr>
      </w:pPr>
    </w:p>
    <w:p w14:paraId="0885B811" w14:textId="77777777" w:rsidR="00F67A6F" w:rsidRDefault="00F67A6F" w:rsidP="00BE30A9">
      <w:pPr>
        <w:tabs>
          <w:tab w:val="center" w:pos="3240"/>
        </w:tabs>
        <w:jc w:val="both"/>
        <w:rPr>
          <w:sz w:val="24"/>
          <w:szCs w:val="24"/>
        </w:rPr>
      </w:pPr>
      <w:r>
        <w:rPr>
          <w:sz w:val="24"/>
          <w:szCs w:val="24"/>
        </w:rPr>
        <w:tab/>
      </w:r>
      <w:r w:rsidRPr="00BE30A9">
        <w:rPr>
          <w:sz w:val="24"/>
          <w:szCs w:val="24"/>
          <w:u w:val="single"/>
        </w:rPr>
        <w:t>Annual Inspection Fee</w:t>
      </w:r>
    </w:p>
    <w:p w14:paraId="0CF31A81" w14:textId="77777777" w:rsidR="00F67A6F" w:rsidRDefault="00F67A6F" w:rsidP="002F7DF6">
      <w:pPr>
        <w:tabs>
          <w:tab w:val="center" w:pos="1620"/>
          <w:tab w:val="center" w:pos="4680"/>
        </w:tabs>
        <w:jc w:val="both"/>
        <w:rPr>
          <w:sz w:val="24"/>
          <w:szCs w:val="24"/>
        </w:rPr>
      </w:pPr>
      <w:r>
        <w:rPr>
          <w:sz w:val="24"/>
          <w:szCs w:val="24"/>
        </w:rPr>
        <w:tab/>
      </w:r>
      <w:r w:rsidRPr="002F7DF6">
        <w:rPr>
          <w:sz w:val="24"/>
          <w:szCs w:val="24"/>
          <w:u w:val="single"/>
        </w:rPr>
        <w:t>Number</w:t>
      </w:r>
      <w:r>
        <w:rPr>
          <w:sz w:val="24"/>
          <w:szCs w:val="24"/>
        </w:rPr>
        <w:tab/>
      </w:r>
      <w:r w:rsidRPr="00BE30A9">
        <w:rPr>
          <w:sz w:val="24"/>
          <w:szCs w:val="24"/>
          <w:u w:val="single"/>
        </w:rPr>
        <w:t>Fee</w:t>
      </w:r>
    </w:p>
    <w:p w14:paraId="654C6E6C" w14:textId="292D0CBF" w:rsidR="00F67A6F" w:rsidRDefault="00F67A6F" w:rsidP="002F7DF6">
      <w:pPr>
        <w:tabs>
          <w:tab w:val="left" w:pos="1440"/>
          <w:tab w:val="right" w:pos="5040"/>
        </w:tabs>
        <w:jc w:val="both"/>
        <w:rPr>
          <w:sz w:val="24"/>
          <w:szCs w:val="24"/>
        </w:rPr>
      </w:pPr>
      <w:r>
        <w:rPr>
          <w:sz w:val="24"/>
          <w:szCs w:val="24"/>
        </w:rPr>
        <w:tab/>
        <w:t>1-5</w:t>
      </w:r>
      <w:r>
        <w:rPr>
          <w:sz w:val="24"/>
          <w:szCs w:val="24"/>
        </w:rPr>
        <w:tab/>
        <w:t>$</w:t>
      </w:r>
      <w:r w:rsidR="002E780F">
        <w:rPr>
          <w:sz w:val="24"/>
          <w:szCs w:val="24"/>
        </w:rPr>
        <w:t>482.58</w:t>
      </w:r>
    </w:p>
    <w:p w14:paraId="403521D7" w14:textId="0CDC9671" w:rsidR="00F67A6F" w:rsidRDefault="00F67A6F" w:rsidP="00BE30A9">
      <w:pPr>
        <w:tabs>
          <w:tab w:val="left" w:pos="1440"/>
          <w:tab w:val="right" w:pos="5040"/>
        </w:tabs>
        <w:jc w:val="both"/>
        <w:rPr>
          <w:sz w:val="24"/>
          <w:szCs w:val="24"/>
        </w:rPr>
      </w:pPr>
      <w:r>
        <w:rPr>
          <w:sz w:val="24"/>
          <w:szCs w:val="24"/>
        </w:rPr>
        <w:tab/>
        <w:t>6-10</w:t>
      </w:r>
      <w:r>
        <w:rPr>
          <w:sz w:val="24"/>
          <w:szCs w:val="24"/>
        </w:rPr>
        <w:tab/>
        <w:t>$</w:t>
      </w:r>
      <w:r w:rsidR="002E780F">
        <w:rPr>
          <w:sz w:val="24"/>
          <w:szCs w:val="24"/>
        </w:rPr>
        <w:t>804.25</w:t>
      </w:r>
    </w:p>
    <w:p w14:paraId="51601191" w14:textId="77777777" w:rsidR="00F67A6F" w:rsidRDefault="00F67A6F" w:rsidP="00D37FA0">
      <w:pPr>
        <w:tabs>
          <w:tab w:val="left" w:pos="1440"/>
          <w:tab w:val="right" w:pos="5040"/>
        </w:tabs>
        <w:jc w:val="both"/>
        <w:rPr>
          <w:sz w:val="24"/>
          <w:szCs w:val="24"/>
        </w:rPr>
      </w:pPr>
      <w:r>
        <w:rPr>
          <w:sz w:val="24"/>
          <w:szCs w:val="24"/>
        </w:rPr>
        <w:tab/>
        <w:t>11+</w:t>
      </w:r>
      <w:r>
        <w:rPr>
          <w:sz w:val="24"/>
          <w:szCs w:val="24"/>
        </w:rPr>
        <w:tab/>
        <w:t>*</w:t>
      </w:r>
    </w:p>
    <w:p w14:paraId="6D8EC70F" w14:textId="77777777" w:rsidR="00F67A6F" w:rsidRDefault="00F67A6F" w:rsidP="00BE30A9">
      <w:pPr>
        <w:tabs>
          <w:tab w:val="left" w:pos="1440"/>
          <w:tab w:val="right" w:pos="5040"/>
        </w:tabs>
        <w:jc w:val="both"/>
        <w:rPr>
          <w:sz w:val="24"/>
          <w:szCs w:val="24"/>
        </w:rPr>
      </w:pPr>
    </w:p>
    <w:p w14:paraId="19776D0F" w14:textId="1EBA3598" w:rsidR="00F67A6F" w:rsidRDefault="00F67A6F" w:rsidP="00515088">
      <w:pPr>
        <w:tabs>
          <w:tab w:val="left" w:pos="1440"/>
          <w:tab w:val="right" w:pos="5040"/>
        </w:tabs>
        <w:ind w:left="1440" w:hanging="1440"/>
        <w:jc w:val="both"/>
        <w:rPr>
          <w:sz w:val="24"/>
          <w:szCs w:val="24"/>
        </w:rPr>
      </w:pPr>
      <w:r>
        <w:rPr>
          <w:sz w:val="24"/>
          <w:szCs w:val="24"/>
        </w:rPr>
        <w:tab/>
        <w:t>*Units in excess of 10 shall be assessed $</w:t>
      </w:r>
      <w:r w:rsidR="002E780F">
        <w:rPr>
          <w:sz w:val="24"/>
          <w:szCs w:val="24"/>
        </w:rPr>
        <w:t>804.25</w:t>
      </w:r>
      <w:r>
        <w:rPr>
          <w:sz w:val="24"/>
          <w:szCs w:val="24"/>
        </w:rPr>
        <w:t xml:space="preserve"> plus $</w:t>
      </w:r>
      <w:r w:rsidR="002E780F">
        <w:rPr>
          <w:sz w:val="24"/>
          <w:szCs w:val="24"/>
        </w:rPr>
        <w:t>321.72</w:t>
      </w:r>
      <w:r w:rsidR="00DD4DE0">
        <w:rPr>
          <w:sz w:val="24"/>
          <w:szCs w:val="24"/>
        </w:rPr>
        <w:t xml:space="preserve"> </w:t>
      </w:r>
      <w:r>
        <w:rPr>
          <w:sz w:val="24"/>
          <w:szCs w:val="24"/>
        </w:rPr>
        <w:t>for each additional 5 units in excess of 10</w:t>
      </w:r>
    </w:p>
    <w:p w14:paraId="159F8D6D" w14:textId="77777777" w:rsidR="00F67A6F" w:rsidRDefault="00F67A6F" w:rsidP="000D5D1F">
      <w:pPr>
        <w:jc w:val="both"/>
        <w:rPr>
          <w:sz w:val="24"/>
          <w:szCs w:val="24"/>
        </w:rPr>
      </w:pPr>
    </w:p>
    <w:p w14:paraId="2501522F" w14:textId="77777777" w:rsidR="00F67A6F" w:rsidRPr="00DF35C4" w:rsidRDefault="00F67A6F" w:rsidP="00DF35C4">
      <w:pPr>
        <w:tabs>
          <w:tab w:val="center" w:pos="3240"/>
        </w:tabs>
        <w:jc w:val="both"/>
        <w:rPr>
          <w:sz w:val="24"/>
          <w:szCs w:val="24"/>
          <w:u w:val="single"/>
        </w:rPr>
      </w:pPr>
      <w:r w:rsidRPr="00DF35C4">
        <w:rPr>
          <w:sz w:val="24"/>
          <w:szCs w:val="24"/>
        </w:rPr>
        <w:tab/>
      </w:r>
      <w:r w:rsidRPr="00DF35C4">
        <w:rPr>
          <w:sz w:val="24"/>
          <w:szCs w:val="24"/>
          <w:u w:val="single"/>
        </w:rPr>
        <w:t>Other Fees</w:t>
      </w:r>
    </w:p>
    <w:p w14:paraId="3EBAA8C5" w14:textId="77777777" w:rsidR="00F67A6F" w:rsidRDefault="00F67A6F" w:rsidP="00DF35C4">
      <w:pPr>
        <w:tabs>
          <w:tab w:val="center" w:pos="1620"/>
          <w:tab w:val="center" w:pos="4680"/>
        </w:tabs>
        <w:jc w:val="both"/>
        <w:rPr>
          <w:sz w:val="24"/>
          <w:szCs w:val="24"/>
        </w:rPr>
      </w:pPr>
      <w:r w:rsidRPr="00DF35C4">
        <w:rPr>
          <w:sz w:val="24"/>
          <w:szCs w:val="24"/>
        </w:rPr>
        <w:tab/>
      </w:r>
      <w:r>
        <w:rPr>
          <w:sz w:val="24"/>
          <w:szCs w:val="24"/>
          <w:u w:val="single"/>
        </w:rPr>
        <w:t>Type</w:t>
      </w:r>
      <w:r>
        <w:rPr>
          <w:sz w:val="24"/>
          <w:szCs w:val="24"/>
        </w:rPr>
        <w:tab/>
      </w:r>
      <w:r w:rsidRPr="00BE30A9">
        <w:rPr>
          <w:sz w:val="24"/>
          <w:szCs w:val="24"/>
          <w:u w:val="single"/>
        </w:rPr>
        <w:t>Fee</w:t>
      </w:r>
    </w:p>
    <w:p w14:paraId="19E96349" w14:textId="400AADC7" w:rsidR="00F67A6F" w:rsidRDefault="00F67A6F" w:rsidP="00DF35C4">
      <w:pPr>
        <w:tabs>
          <w:tab w:val="left" w:pos="900"/>
          <w:tab w:val="right" w:pos="5040"/>
        </w:tabs>
        <w:jc w:val="both"/>
        <w:rPr>
          <w:sz w:val="24"/>
          <w:szCs w:val="24"/>
        </w:rPr>
      </w:pPr>
      <w:r>
        <w:rPr>
          <w:sz w:val="24"/>
          <w:szCs w:val="24"/>
        </w:rPr>
        <w:tab/>
      </w:r>
      <w:r w:rsidRPr="00DC1775">
        <w:rPr>
          <w:sz w:val="24"/>
          <w:szCs w:val="24"/>
        </w:rPr>
        <w:t>Non-compliance</w:t>
      </w:r>
      <w:r>
        <w:rPr>
          <w:sz w:val="24"/>
          <w:szCs w:val="24"/>
        </w:rPr>
        <w:tab/>
        <w:t>$</w:t>
      </w:r>
      <w:r w:rsidR="002E780F">
        <w:rPr>
          <w:sz w:val="24"/>
          <w:szCs w:val="24"/>
        </w:rPr>
        <w:t>643.42</w:t>
      </w:r>
    </w:p>
    <w:p w14:paraId="2992B991" w14:textId="4B4412A2" w:rsidR="00F67A6F" w:rsidRDefault="00F67A6F" w:rsidP="00DF35C4">
      <w:pPr>
        <w:tabs>
          <w:tab w:val="left" w:pos="900"/>
          <w:tab w:val="right" w:pos="5040"/>
        </w:tabs>
        <w:jc w:val="both"/>
        <w:rPr>
          <w:sz w:val="24"/>
          <w:szCs w:val="24"/>
        </w:rPr>
      </w:pPr>
      <w:r>
        <w:rPr>
          <w:sz w:val="24"/>
          <w:szCs w:val="24"/>
        </w:rPr>
        <w:tab/>
      </w:r>
      <w:r w:rsidRPr="00DC1775">
        <w:rPr>
          <w:sz w:val="24"/>
          <w:szCs w:val="24"/>
        </w:rPr>
        <w:t>Re-inspection</w:t>
      </w:r>
      <w:r>
        <w:rPr>
          <w:sz w:val="24"/>
          <w:szCs w:val="24"/>
        </w:rPr>
        <w:tab/>
        <w:t>$</w:t>
      </w:r>
      <w:r w:rsidR="002E780F">
        <w:rPr>
          <w:sz w:val="24"/>
          <w:szCs w:val="24"/>
        </w:rPr>
        <w:t>643.42</w:t>
      </w:r>
    </w:p>
    <w:p w14:paraId="7CE5C58A" w14:textId="55AB8635" w:rsidR="00F67A6F" w:rsidRPr="00DC1775" w:rsidRDefault="00F67A6F" w:rsidP="00DF35C4">
      <w:pPr>
        <w:tabs>
          <w:tab w:val="left" w:pos="900"/>
          <w:tab w:val="right" w:pos="5040"/>
        </w:tabs>
        <w:jc w:val="both"/>
        <w:rPr>
          <w:sz w:val="24"/>
          <w:szCs w:val="24"/>
        </w:rPr>
      </w:pPr>
      <w:r>
        <w:rPr>
          <w:sz w:val="24"/>
          <w:szCs w:val="24"/>
        </w:rPr>
        <w:tab/>
      </w:r>
      <w:r w:rsidRPr="00DC1775">
        <w:rPr>
          <w:sz w:val="24"/>
          <w:szCs w:val="24"/>
        </w:rPr>
        <w:t>Exemption</w:t>
      </w:r>
      <w:r>
        <w:rPr>
          <w:sz w:val="24"/>
          <w:szCs w:val="24"/>
        </w:rPr>
        <w:tab/>
        <w:t>$</w:t>
      </w:r>
      <w:r w:rsidR="002E780F">
        <w:rPr>
          <w:sz w:val="24"/>
          <w:szCs w:val="24"/>
        </w:rPr>
        <w:t>482.58</w:t>
      </w:r>
    </w:p>
    <w:p w14:paraId="15D8457B" w14:textId="77777777" w:rsidR="00BF2322" w:rsidRDefault="00BF2322" w:rsidP="000D5D1F">
      <w:pPr>
        <w:rPr>
          <w:sz w:val="24"/>
          <w:szCs w:val="24"/>
        </w:rPr>
      </w:pPr>
    </w:p>
    <w:p w14:paraId="24EE4D63" w14:textId="77777777" w:rsidR="00F67A6F" w:rsidRDefault="00F67A6F" w:rsidP="000D5D1F">
      <w:pPr>
        <w:rPr>
          <w:sz w:val="24"/>
          <w:szCs w:val="24"/>
        </w:rPr>
      </w:pPr>
      <w:r w:rsidRPr="00DC1775">
        <w:rPr>
          <w:sz w:val="24"/>
          <w:szCs w:val="24"/>
        </w:rPr>
        <w:lastRenderedPageBreak/>
        <w:t xml:space="preserve">Installation, modifications, repairs or replacement of grease control devices shall be inspected by the ESD inspectors. Any work completed without prior </w:t>
      </w:r>
      <w:r>
        <w:rPr>
          <w:sz w:val="24"/>
          <w:szCs w:val="24"/>
        </w:rPr>
        <w:t>notice</w:t>
      </w:r>
      <w:r w:rsidR="00ED6722">
        <w:rPr>
          <w:sz w:val="24"/>
          <w:szCs w:val="24"/>
        </w:rPr>
        <w:t xml:space="preserve"> shall be subject to a</w:t>
      </w:r>
      <w:r w:rsidRPr="00DC1775">
        <w:rPr>
          <w:sz w:val="24"/>
          <w:szCs w:val="24"/>
        </w:rPr>
        <w:t xml:space="preserve"> </w:t>
      </w:r>
      <w:r w:rsidR="00BF2322">
        <w:rPr>
          <w:sz w:val="24"/>
          <w:szCs w:val="24"/>
        </w:rPr>
        <w:t>non-compliance fee</w:t>
      </w:r>
      <w:r w:rsidRPr="00DC1775">
        <w:rPr>
          <w:sz w:val="24"/>
          <w:szCs w:val="24"/>
        </w:rPr>
        <w:t>.</w:t>
      </w:r>
    </w:p>
    <w:p w14:paraId="651B904D" w14:textId="77777777" w:rsidR="00F67A6F" w:rsidRDefault="00F67A6F" w:rsidP="000D5D1F">
      <w:pPr>
        <w:rPr>
          <w:sz w:val="24"/>
          <w:szCs w:val="24"/>
        </w:rPr>
      </w:pPr>
    </w:p>
    <w:p w14:paraId="6D7BC2CB" w14:textId="77777777" w:rsidR="00F67A6F" w:rsidRDefault="00F67A6F" w:rsidP="008602D5">
      <w:pPr>
        <w:pStyle w:val="Heading2"/>
      </w:pPr>
      <w:bookmarkStart w:id="74" w:name="_Toc337813338"/>
      <w:bookmarkStart w:id="75" w:name="_Toc339023926"/>
      <w:r>
        <w:t>Billing Fees</w:t>
      </w:r>
      <w:bookmarkEnd w:id="74"/>
      <w:bookmarkEnd w:id="75"/>
    </w:p>
    <w:p w14:paraId="3FECEA5F" w14:textId="77777777" w:rsidR="00F67A6F" w:rsidRDefault="00F67A6F" w:rsidP="001267ED">
      <w:pPr>
        <w:jc w:val="both"/>
        <w:rPr>
          <w:sz w:val="24"/>
          <w:szCs w:val="24"/>
        </w:rPr>
      </w:pPr>
      <w:r>
        <w:rPr>
          <w:sz w:val="24"/>
          <w:szCs w:val="24"/>
        </w:rPr>
        <w:t xml:space="preserve">Billing fees shall be assessed </w:t>
      </w:r>
      <w:r w:rsidRPr="00DC1775">
        <w:rPr>
          <w:sz w:val="24"/>
          <w:szCs w:val="24"/>
        </w:rPr>
        <w:t>in accordance with the following schedule:</w:t>
      </w:r>
    </w:p>
    <w:p w14:paraId="7EE80577" w14:textId="77777777" w:rsidR="00F67A6F" w:rsidRDefault="00F67A6F" w:rsidP="000D5D1F">
      <w:pPr>
        <w:rPr>
          <w:sz w:val="24"/>
          <w:szCs w:val="24"/>
        </w:rPr>
      </w:pPr>
    </w:p>
    <w:p w14:paraId="2626A6F6" w14:textId="77777777" w:rsidR="00F67A6F" w:rsidRDefault="00F67A6F" w:rsidP="001267ED">
      <w:pPr>
        <w:tabs>
          <w:tab w:val="center" w:pos="1620"/>
          <w:tab w:val="center" w:pos="4680"/>
        </w:tabs>
        <w:jc w:val="both"/>
        <w:rPr>
          <w:sz w:val="24"/>
          <w:szCs w:val="24"/>
        </w:rPr>
      </w:pPr>
      <w:r w:rsidRPr="001267ED">
        <w:rPr>
          <w:sz w:val="24"/>
          <w:szCs w:val="24"/>
        </w:rPr>
        <w:tab/>
      </w:r>
      <w:r>
        <w:rPr>
          <w:sz w:val="24"/>
          <w:szCs w:val="24"/>
          <w:u w:val="single"/>
        </w:rPr>
        <w:t>Type</w:t>
      </w:r>
      <w:r>
        <w:rPr>
          <w:sz w:val="24"/>
          <w:szCs w:val="24"/>
        </w:rPr>
        <w:tab/>
      </w:r>
      <w:r w:rsidRPr="00BE30A9">
        <w:rPr>
          <w:sz w:val="24"/>
          <w:szCs w:val="24"/>
          <w:u w:val="single"/>
        </w:rPr>
        <w:t>Fee</w:t>
      </w:r>
    </w:p>
    <w:p w14:paraId="33DFE13E" w14:textId="7083C1C7" w:rsidR="00F67A6F" w:rsidRDefault="00F67A6F" w:rsidP="001267ED">
      <w:pPr>
        <w:tabs>
          <w:tab w:val="left" w:pos="900"/>
          <w:tab w:val="right" w:pos="5040"/>
        </w:tabs>
        <w:jc w:val="both"/>
        <w:rPr>
          <w:sz w:val="24"/>
          <w:szCs w:val="24"/>
        </w:rPr>
      </w:pPr>
      <w:r>
        <w:rPr>
          <w:sz w:val="24"/>
          <w:szCs w:val="24"/>
        </w:rPr>
        <w:tab/>
        <w:t>Lien Recording</w:t>
      </w:r>
      <w:r>
        <w:rPr>
          <w:sz w:val="24"/>
          <w:szCs w:val="24"/>
        </w:rPr>
        <w:tab/>
        <w:t>$</w:t>
      </w:r>
      <w:r w:rsidR="002E780F">
        <w:rPr>
          <w:sz w:val="24"/>
          <w:szCs w:val="24"/>
        </w:rPr>
        <w:t>25.76</w:t>
      </w:r>
    </w:p>
    <w:p w14:paraId="2ED0D201" w14:textId="3059B4EA" w:rsidR="00F67A6F" w:rsidRDefault="00F67A6F" w:rsidP="001267ED">
      <w:pPr>
        <w:tabs>
          <w:tab w:val="left" w:pos="900"/>
          <w:tab w:val="right" w:pos="5040"/>
        </w:tabs>
        <w:jc w:val="both"/>
        <w:rPr>
          <w:sz w:val="24"/>
          <w:szCs w:val="24"/>
        </w:rPr>
      </w:pPr>
      <w:r>
        <w:rPr>
          <w:sz w:val="24"/>
          <w:szCs w:val="24"/>
        </w:rPr>
        <w:tab/>
        <w:t>Lien Satisfaction</w:t>
      </w:r>
      <w:r>
        <w:rPr>
          <w:sz w:val="24"/>
          <w:szCs w:val="24"/>
        </w:rPr>
        <w:tab/>
        <w:t>$</w:t>
      </w:r>
      <w:r w:rsidR="002E780F">
        <w:rPr>
          <w:sz w:val="24"/>
          <w:szCs w:val="24"/>
        </w:rPr>
        <w:t>25.76</w:t>
      </w:r>
    </w:p>
    <w:p w14:paraId="1C1538F9" w14:textId="21391D5F" w:rsidR="00F67A6F" w:rsidRDefault="00F67A6F" w:rsidP="001267ED">
      <w:pPr>
        <w:tabs>
          <w:tab w:val="left" w:pos="900"/>
          <w:tab w:val="right" w:pos="5040"/>
        </w:tabs>
        <w:jc w:val="both"/>
        <w:rPr>
          <w:sz w:val="24"/>
          <w:szCs w:val="24"/>
        </w:rPr>
      </w:pPr>
      <w:r>
        <w:rPr>
          <w:sz w:val="24"/>
          <w:szCs w:val="24"/>
        </w:rPr>
        <w:tab/>
        <w:t>Return Check</w:t>
      </w:r>
      <w:r>
        <w:rPr>
          <w:sz w:val="24"/>
          <w:szCs w:val="24"/>
        </w:rPr>
        <w:tab/>
        <w:t>$</w:t>
      </w:r>
      <w:r w:rsidR="002E780F">
        <w:rPr>
          <w:sz w:val="24"/>
          <w:szCs w:val="24"/>
        </w:rPr>
        <w:t>30.00</w:t>
      </w:r>
    </w:p>
    <w:p w14:paraId="75375C4E" w14:textId="17370E9A" w:rsidR="00F67A6F" w:rsidRPr="00DC1775" w:rsidRDefault="00F67A6F" w:rsidP="001267ED">
      <w:pPr>
        <w:tabs>
          <w:tab w:val="left" w:pos="900"/>
          <w:tab w:val="right" w:pos="5040"/>
        </w:tabs>
        <w:jc w:val="both"/>
        <w:rPr>
          <w:sz w:val="24"/>
          <w:szCs w:val="24"/>
        </w:rPr>
      </w:pPr>
      <w:r>
        <w:rPr>
          <w:sz w:val="24"/>
          <w:szCs w:val="24"/>
        </w:rPr>
        <w:tab/>
        <w:t>Pay Off Amount (per sheet)</w:t>
      </w:r>
      <w:r>
        <w:rPr>
          <w:sz w:val="24"/>
          <w:szCs w:val="24"/>
        </w:rPr>
        <w:tab/>
        <w:t>$</w:t>
      </w:r>
      <w:r w:rsidR="00D541D1">
        <w:rPr>
          <w:sz w:val="24"/>
          <w:szCs w:val="24"/>
        </w:rPr>
        <w:t>6.</w:t>
      </w:r>
      <w:r w:rsidR="002E780F">
        <w:rPr>
          <w:sz w:val="24"/>
          <w:szCs w:val="24"/>
        </w:rPr>
        <w:t>47</w:t>
      </w:r>
    </w:p>
    <w:p w14:paraId="67DD10D9" w14:textId="77777777" w:rsidR="00F67A6F" w:rsidRPr="00DC1775" w:rsidRDefault="00F67A6F" w:rsidP="001267ED">
      <w:pPr>
        <w:tabs>
          <w:tab w:val="left" w:pos="900"/>
          <w:tab w:val="right" w:pos="5040"/>
        </w:tabs>
        <w:jc w:val="both"/>
        <w:rPr>
          <w:sz w:val="24"/>
          <w:szCs w:val="24"/>
        </w:rPr>
      </w:pPr>
      <w:r>
        <w:rPr>
          <w:sz w:val="24"/>
          <w:szCs w:val="24"/>
        </w:rPr>
        <w:br w:type="page"/>
      </w:r>
    </w:p>
    <w:p w14:paraId="26DC400E" w14:textId="77777777" w:rsidR="00F67A6F" w:rsidRPr="00DC1775" w:rsidRDefault="00F67A6F" w:rsidP="006418E6">
      <w:pPr>
        <w:pStyle w:val="Heading1"/>
        <w:ind w:firstLine="900"/>
      </w:pPr>
      <w:bookmarkStart w:id="76" w:name="_Toc337813339"/>
      <w:bookmarkStart w:id="77" w:name="_Toc339023927"/>
      <w:r w:rsidRPr="00DC1775">
        <w:lastRenderedPageBreak/>
        <w:t>GENERAL PROVISIONS</w:t>
      </w:r>
      <w:bookmarkEnd w:id="76"/>
      <w:bookmarkEnd w:id="77"/>
    </w:p>
    <w:p w14:paraId="6A923026" w14:textId="77777777" w:rsidR="00F67A6F" w:rsidRPr="00DC1775" w:rsidRDefault="00F67A6F" w:rsidP="000D5D1F">
      <w:pPr>
        <w:widowControl w:val="0"/>
        <w:rPr>
          <w:sz w:val="24"/>
          <w:szCs w:val="24"/>
        </w:rPr>
      </w:pPr>
    </w:p>
    <w:p w14:paraId="054E248F" w14:textId="77777777" w:rsidR="00F67A6F" w:rsidRPr="00DC1775" w:rsidRDefault="00F67A6F" w:rsidP="000E2E56">
      <w:pPr>
        <w:pStyle w:val="Heading2"/>
      </w:pPr>
      <w:bookmarkStart w:id="78" w:name="_Toc337813340"/>
      <w:bookmarkStart w:id="79" w:name="_Toc339023928"/>
      <w:r w:rsidRPr="00DC1775">
        <w:t>Validity</w:t>
      </w:r>
      <w:bookmarkEnd w:id="78"/>
      <w:bookmarkEnd w:id="79"/>
    </w:p>
    <w:p w14:paraId="21DD3401" w14:textId="77777777" w:rsidR="00F67A6F" w:rsidRPr="00DC1775" w:rsidRDefault="00F67A6F" w:rsidP="000D5D1F">
      <w:pPr>
        <w:widowControl w:val="0"/>
        <w:rPr>
          <w:sz w:val="24"/>
          <w:szCs w:val="24"/>
        </w:rPr>
      </w:pPr>
      <w:r w:rsidRPr="00DC1775">
        <w:rPr>
          <w:sz w:val="24"/>
          <w:szCs w:val="24"/>
        </w:rPr>
        <w:t>All resolutions, ordinances, parts of resolutions, or parts of ordinances in conflict herewith are hereby repealed.</w:t>
      </w:r>
    </w:p>
    <w:p w14:paraId="3E20CABA" w14:textId="77777777" w:rsidR="00F67A6F" w:rsidRPr="00DC1775" w:rsidRDefault="00F67A6F" w:rsidP="000D5D1F">
      <w:pPr>
        <w:widowControl w:val="0"/>
        <w:rPr>
          <w:sz w:val="24"/>
          <w:szCs w:val="24"/>
        </w:rPr>
      </w:pPr>
    </w:p>
    <w:p w14:paraId="0B0E1C89" w14:textId="77777777" w:rsidR="00F67A6F" w:rsidRPr="00DC1775" w:rsidRDefault="00F67A6F" w:rsidP="000E2E56">
      <w:pPr>
        <w:pStyle w:val="Heading2"/>
      </w:pPr>
      <w:bookmarkStart w:id="80" w:name="_Toc337813341"/>
      <w:bookmarkStart w:id="81" w:name="_Toc339023929"/>
      <w:r w:rsidRPr="00DC1775">
        <w:t>Severability</w:t>
      </w:r>
      <w:bookmarkEnd w:id="80"/>
      <w:bookmarkEnd w:id="81"/>
    </w:p>
    <w:p w14:paraId="37697AE1" w14:textId="77777777" w:rsidR="00F67A6F" w:rsidRPr="00DC1775" w:rsidRDefault="00F67A6F" w:rsidP="000D5D1F">
      <w:pPr>
        <w:widowControl w:val="0"/>
        <w:rPr>
          <w:sz w:val="24"/>
          <w:szCs w:val="24"/>
        </w:rPr>
      </w:pPr>
      <w:r w:rsidRPr="00DC1775">
        <w:rPr>
          <w:sz w:val="24"/>
          <w:szCs w:val="24"/>
        </w:rPr>
        <w:t>The provisions of this Ordinance are severable.</w:t>
      </w:r>
      <w:r>
        <w:rPr>
          <w:sz w:val="24"/>
          <w:szCs w:val="24"/>
        </w:rPr>
        <w:t xml:space="preserve"> </w:t>
      </w:r>
      <w:r w:rsidRPr="00DC1775">
        <w:rPr>
          <w:sz w:val="24"/>
          <w:szCs w:val="24"/>
        </w:rPr>
        <w:t>If any provision, section, paragraph, sentence or part thereof</w:t>
      </w:r>
      <w:r w:rsidR="00ED6722">
        <w:rPr>
          <w:sz w:val="24"/>
          <w:szCs w:val="24"/>
        </w:rPr>
        <w:t>,</w:t>
      </w:r>
      <w:r w:rsidRPr="00DC1775">
        <w:rPr>
          <w:sz w:val="24"/>
          <w:szCs w:val="24"/>
        </w:rPr>
        <w:t xml:space="preserve"> or the application thereof to any individual or entity</w:t>
      </w:r>
      <w:r w:rsidR="00ED6722">
        <w:rPr>
          <w:sz w:val="24"/>
          <w:szCs w:val="24"/>
        </w:rPr>
        <w:t>,</w:t>
      </w:r>
      <w:r w:rsidRPr="00DC1775">
        <w:rPr>
          <w:sz w:val="24"/>
          <w:szCs w:val="24"/>
        </w:rPr>
        <w:t xml:space="preserve"> shall be held unconstitutional or invalid, such decision shall not affect or impair the remainder of this Ordinance, it being the </w:t>
      </w:r>
      <w:r>
        <w:rPr>
          <w:sz w:val="24"/>
          <w:szCs w:val="24"/>
        </w:rPr>
        <w:t xml:space="preserve">Commission’s </w:t>
      </w:r>
      <w:r w:rsidRPr="00DC1775">
        <w:rPr>
          <w:sz w:val="24"/>
          <w:szCs w:val="24"/>
        </w:rPr>
        <w:t xml:space="preserve">legislative intent to ordain and enact each provision, section, paragraph, sentence and part thereof separately and independently of each other. </w:t>
      </w:r>
    </w:p>
    <w:p w14:paraId="649BCBAC" w14:textId="77777777" w:rsidR="00F67A6F" w:rsidRPr="00DC1775" w:rsidRDefault="00F67A6F" w:rsidP="000D5D1F">
      <w:pPr>
        <w:widowControl w:val="0"/>
        <w:rPr>
          <w:sz w:val="24"/>
          <w:szCs w:val="24"/>
        </w:rPr>
      </w:pPr>
    </w:p>
    <w:p w14:paraId="47E17FB1" w14:textId="77777777" w:rsidR="00F67A6F" w:rsidRPr="00DC1775" w:rsidRDefault="00F67A6F" w:rsidP="000E2E56">
      <w:pPr>
        <w:pStyle w:val="Heading2"/>
      </w:pPr>
      <w:bookmarkStart w:id="82" w:name="_Toc337813342"/>
      <w:bookmarkStart w:id="83" w:name="_Toc339023930"/>
      <w:r w:rsidRPr="00DC1775">
        <w:t>Penalties</w:t>
      </w:r>
      <w:bookmarkEnd w:id="82"/>
      <w:bookmarkEnd w:id="83"/>
    </w:p>
    <w:p w14:paraId="30EC8CF5" w14:textId="77777777" w:rsidR="00F67A6F" w:rsidRPr="00DC1775" w:rsidRDefault="00F67A6F" w:rsidP="000D5D1F">
      <w:pPr>
        <w:widowControl w:val="0"/>
        <w:rPr>
          <w:sz w:val="24"/>
          <w:szCs w:val="24"/>
        </w:rPr>
      </w:pPr>
      <w:r>
        <w:rPr>
          <w:sz w:val="24"/>
          <w:szCs w:val="24"/>
        </w:rPr>
        <w:t>T</w:t>
      </w:r>
      <w:r w:rsidRPr="00DC1775">
        <w:rPr>
          <w:sz w:val="24"/>
          <w:szCs w:val="24"/>
        </w:rPr>
        <w:t xml:space="preserve">he County shall be allowed to recover reasonable attorney’s fees, interest, penalties, </w:t>
      </w:r>
      <w:r>
        <w:rPr>
          <w:sz w:val="24"/>
          <w:szCs w:val="24"/>
        </w:rPr>
        <w:t xml:space="preserve">collection fees, </w:t>
      </w:r>
      <w:r w:rsidRPr="00DC1775">
        <w:rPr>
          <w:sz w:val="24"/>
          <w:szCs w:val="24"/>
        </w:rPr>
        <w:t>court costs, court reporter’s fees and any other expenses of litigation</w:t>
      </w:r>
      <w:r>
        <w:rPr>
          <w:sz w:val="24"/>
          <w:szCs w:val="24"/>
        </w:rPr>
        <w:t xml:space="preserve"> or collections</w:t>
      </w:r>
      <w:r w:rsidRPr="00DC1775">
        <w:rPr>
          <w:sz w:val="24"/>
          <w:szCs w:val="24"/>
        </w:rPr>
        <w:t xml:space="preserve"> from any person or entity in violation </w:t>
      </w:r>
      <w:r>
        <w:rPr>
          <w:sz w:val="24"/>
          <w:szCs w:val="24"/>
        </w:rPr>
        <w:t xml:space="preserve">or non-payment </w:t>
      </w:r>
      <w:r w:rsidRPr="00DC1775">
        <w:rPr>
          <w:sz w:val="24"/>
          <w:szCs w:val="24"/>
        </w:rPr>
        <w:t xml:space="preserve">of </w:t>
      </w:r>
      <w:r>
        <w:rPr>
          <w:sz w:val="24"/>
          <w:szCs w:val="24"/>
        </w:rPr>
        <w:t xml:space="preserve">the provisions of this </w:t>
      </w:r>
      <w:r w:rsidRPr="00DC1775">
        <w:rPr>
          <w:sz w:val="24"/>
          <w:szCs w:val="24"/>
        </w:rPr>
        <w:t>this Ordinance.</w:t>
      </w:r>
    </w:p>
    <w:p w14:paraId="7DE85CCE" w14:textId="77777777" w:rsidR="00F67A6F" w:rsidRPr="00DC1775" w:rsidRDefault="00F67A6F" w:rsidP="000D5D1F">
      <w:pPr>
        <w:widowControl w:val="0"/>
        <w:rPr>
          <w:sz w:val="24"/>
          <w:szCs w:val="24"/>
        </w:rPr>
      </w:pPr>
      <w:r>
        <w:rPr>
          <w:sz w:val="24"/>
          <w:szCs w:val="24"/>
        </w:rPr>
        <w:br w:type="page"/>
      </w:r>
    </w:p>
    <w:p w14:paraId="563D47D1" w14:textId="77777777" w:rsidR="00F67A6F" w:rsidRPr="00DC1775" w:rsidRDefault="00F67A6F" w:rsidP="005B7EB5">
      <w:pPr>
        <w:pStyle w:val="Heading1"/>
        <w:ind w:left="1440" w:firstLine="0"/>
      </w:pPr>
      <w:bookmarkStart w:id="84" w:name="_Toc337813343"/>
      <w:bookmarkStart w:id="85" w:name="_Toc339023931"/>
      <w:r w:rsidRPr="00DC1775">
        <w:lastRenderedPageBreak/>
        <w:t>ORDINANCE IN FORCE</w:t>
      </w:r>
      <w:bookmarkEnd w:id="84"/>
      <w:bookmarkEnd w:id="85"/>
    </w:p>
    <w:p w14:paraId="07F8F5DF" w14:textId="77777777" w:rsidR="00F67A6F" w:rsidRPr="00DC1775" w:rsidRDefault="00F67A6F" w:rsidP="000D5D1F">
      <w:pPr>
        <w:widowControl w:val="0"/>
        <w:rPr>
          <w:sz w:val="24"/>
          <w:szCs w:val="24"/>
        </w:rPr>
      </w:pPr>
    </w:p>
    <w:p w14:paraId="74FD106D" w14:textId="77777777" w:rsidR="00F67A6F" w:rsidRPr="00DC1775" w:rsidRDefault="00F67A6F" w:rsidP="000E2E56">
      <w:pPr>
        <w:pStyle w:val="Heading2"/>
      </w:pPr>
      <w:bookmarkStart w:id="86" w:name="_Toc337813344"/>
      <w:bookmarkStart w:id="87" w:name="_Toc339023932"/>
      <w:r w:rsidRPr="00DC1775">
        <w:t>Date Effective</w:t>
      </w:r>
      <w:bookmarkEnd w:id="86"/>
      <w:bookmarkEnd w:id="87"/>
    </w:p>
    <w:p w14:paraId="2B6C0A14" w14:textId="77777777" w:rsidR="00F67A6F" w:rsidRPr="00DC1775" w:rsidRDefault="00F67A6F" w:rsidP="000D5D1F">
      <w:pPr>
        <w:widowControl w:val="0"/>
        <w:rPr>
          <w:sz w:val="24"/>
          <w:szCs w:val="24"/>
        </w:rPr>
      </w:pPr>
      <w:r w:rsidRPr="00DC1775">
        <w:rPr>
          <w:sz w:val="24"/>
          <w:szCs w:val="24"/>
        </w:rPr>
        <w:t>This ordinance shall be in full force and effect on the date of passage</w:t>
      </w:r>
      <w:r>
        <w:rPr>
          <w:sz w:val="24"/>
          <w:szCs w:val="24"/>
        </w:rPr>
        <w:t>, with such rates and charges being assessed as soon as is practicable</w:t>
      </w:r>
      <w:r w:rsidRPr="00DC1775">
        <w:rPr>
          <w:sz w:val="24"/>
          <w:szCs w:val="24"/>
        </w:rPr>
        <w:t>.</w:t>
      </w:r>
    </w:p>
    <w:p w14:paraId="6ACB6B11" w14:textId="77777777" w:rsidR="00F67A6F" w:rsidRPr="00DC1775" w:rsidRDefault="00F67A6F" w:rsidP="000D5D1F">
      <w:pPr>
        <w:widowControl w:val="0"/>
        <w:rPr>
          <w:sz w:val="24"/>
          <w:szCs w:val="24"/>
        </w:rPr>
      </w:pPr>
    </w:p>
    <w:p w14:paraId="18D76829" w14:textId="77777777" w:rsidR="00F67A6F" w:rsidRPr="00DC1775" w:rsidRDefault="00F67A6F" w:rsidP="000E2E56">
      <w:pPr>
        <w:pStyle w:val="Heading2"/>
      </w:pPr>
      <w:bookmarkStart w:id="88" w:name="_Toc337813345"/>
      <w:bookmarkStart w:id="89" w:name="_Toc339023933"/>
      <w:r w:rsidRPr="00DC1775">
        <w:t>Date Adopted</w:t>
      </w:r>
      <w:bookmarkEnd w:id="88"/>
      <w:bookmarkEnd w:id="89"/>
    </w:p>
    <w:p w14:paraId="1AC39F79" w14:textId="77777777" w:rsidR="00F67A6F" w:rsidRPr="00DC1775" w:rsidRDefault="00F67A6F" w:rsidP="000D5D1F">
      <w:pPr>
        <w:widowControl w:val="0"/>
        <w:rPr>
          <w:sz w:val="24"/>
          <w:szCs w:val="24"/>
        </w:rPr>
      </w:pPr>
      <w:r w:rsidRPr="00DC1775">
        <w:rPr>
          <w:sz w:val="24"/>
          <w:szCs w:val="24"/>
        </w:rPr>
        <w:t xml:space="preserve">Passed and adopted by the Jefferson County Commission on the </w:t>
      </w:r>
      <w:r w:rsidR="00243CB5">
        <w:rPr>
          <w:sz w:val="24"/>
          <w:szCs w:val="24"/>
        </w:rPr>
        <w:t>6</w:t>
      </w:r>
      <w:r w:rsidR="00243CB5" w:rsidRPr="00243CB5">
        <w:rPr>
          <w:sz w:val="24"/>
          <w:szCs w:val="24"/>
          <w:vertAlign w:val="superscript"/>
        </w:rPr>
        <w:t>th</w:t>
      </w:r>
      <w:r w:rsidR="00243CB5">
        <w:rPr>
          <w:sz w:val="24"/>
          <w:szCs w:val="24"/>
        </w:rPr>
        <w:t xml:space="preserve"> </w:t>
      </w:r>
      <w:r w:rsidRPr="00DC1775">
        <w:rPr>
          <w:sz w:val="24"/>
          <w:szCs w:val="24"/>
        </w:rPr>
        <w:t xml:space="preserve">day of </w:t>
      </w:r>
      <w:r w:rsidR="00243CB5">
        <w:rPr>
          <w:sz w:val="24"/>
          <w:szCs w:val="24"/>
        </w:rPr>
        <w:t>November, 2012</w:t>
      </w:r>
      <w:r w:rsidRPr="00DC1775">
        <w:rPr>
          <w:sz w:val="24"/>
          <w:szCs w:val="24"/>
        </w:rPr>
        <w:t>.</w:t>
      </w:r>
      <w:r>
        <w:rPr>
          <w:sz w:val="24"/>
          <w:szCs w:val="24"/>
        </w:rPr>
        <w:t xml:space="preserve"> </w:t>
      </w:r>
      <w:r w:rsidR="00174BC8">
        <w:rPr>
          <w:sz w:val="24"/>
          <w:szCs w:val="24"/>
        </w:rPr>
        <w:t xml:space="preserve">  Amended and restated by resolution on the 23</w:t>
      </w:r>
      <w:r w:rsidR="00174BC8" w:rsidRPr="00174BC8">
        <w:rPr>
          <w:sz w:val="24"/>
          <w:szCs w:val="24"/>
          <w:vertAlign w:val="superscript"/>
        </w:rPr>
        <w:t>rd</w:t>
      </w:r>
      <w:r w:rsidR="00174BC8">
        <w:rPr>
          <w:sz w:val="24"/>
          <w:szCs w:val="24"/>
        </w:rPr>
        <w:t xml:space="preserve"> day of September, 2013.</w:t>
      </w:r>
      <w:r w:rsidRPr="00DC1775">
        <w:rPr>
          <w:sz w:val="24"/>
          <w:szCs w:val="24"/>
        </w:rPr>
        <w:t xml:space="preserve"> </w:t>
      </w:r>
    </w:p>
    <w:p w14:paraId="5DC9AFBC" w14:textId="77777777" w:rsidR="00F67A6F" w:rsidRPr="00DC1775" w:rsidRDefault="00F67A6F" w:rsidP="000D5D1F">
      <w:pPr>
        <w:widowControl w:val="0"/>
        <w:rPr>
          <w:sz w:val="24"/>
          <w:szCs w:val="24"/>
        </w:rPr>
      </w:pPr>
    </w:p>
    <w:p w14:paraId="1D67A3C7" w14:textId="77777777" w:rsidR="00F67A6F" w:rsidRPr="00DC1775" w:rsidRDefault="00F67A6F" w:rsidP="000D5D1F">
      <w:pPr>
        <w:widowControl w:val="0"/>
        <w:rPr>
          <w:sz w:val="24"/>
          <w:szCs w:val="24"/>
        </w:rPr>
      </w:pPr>
      <w:r w:rsidRPr="00DC1775">
        <w:rPr>
          <w:sz w:val="24"/>
          <w:szCs w:val="24"/>
        </w:rPr>
        <w:t xml:space="preserve"> </w:t>
      </w:r>
      <w:r w:rsidR="00243CB5">
        <w:rPr>
          <w:sz w:val="24"/>
          <w:szCs w:val="24"/>
        </w:rPr>
        <w:t>b</w:t>
      </w:r>
      <w:r w:rsidRPr="00DC1775">
        <w:rPr>
          <w:sz w:val="24"/>
          <w:szCs w:val="24"/>
        </w:rPr>
        <w:t>y</w:t>
      </w:r>
      <w:r w:rsidR="00243CB5">
        <w:rPr>
          <w:sz w:val="24"/>
          <w:szCs w:val="24"/>
        </w:rPr>
        <w:t xml:space="preserve"> </w:t>
      </w:r>
      <w:r w:rsidR="00243CB5" w:rsidRPr="00243CB5">
        <w:rPr>
          <w:sz w:val="24"/>
          <w:szCs w:val="24"/>
          <w:u w:val="single"/>
        </w:rPr>
        <w:t>W.D. Carrington, President – Jefferson County Commission</w:t>
      </w:r>
    </w:p>
    <w:p w14:paraId="2C02D306" w14:textId="77777777" w:rsidR="00F67A6F" w:rsidRPr="00DC1775" w:rsidRDefault="00F67A6F" w:rsidP="000D5D1F">
      <w:pPr>
        <w:widowControl w:val="0"/>
        <w:rPr>
          <w:sz w:val="24"/>
          <w:szCs w:val="24"/>
        </w:rPr>
      </w:pPr>
    </w:p>
    <w:p w14:paraId="03665CD5" w14:textId="77777777" w:rsidR="00F67A6F" w:rsidRPr="00DC1775" w:rsidRDefault="00F67A6F" w:rsidP="000D5D1F">
      <w:pPr>
        <w:widowControl w:val="0"/>
        <w:rPr>
          <w:sz w:val="24"/>
          <w:szCs w:val="24"/>
        </w:rPr>
      </w:pPr>
      <w:r w:rsidRPr="00DC1775">
        <w:rPr>
          <w:sz w:val="24"/>
          <w:szCs w:val="24"/>
        </w:rPr>
        <w:t>Attest:</w:t>
      </w:r>
    </w:p>
    <w:p w14:paraId="09040E15" w14:textId="77777777" w:rsidR="00F67A6F" w:rsidRPr="00DC1775" w:rsidRDefault="00F67A6F" w:rsidP="000D5D1F">
      <w:pPr>
        <w:widowControl w:val="0"/>
        <w:rPr>
          <w:sz w:val="24"/>
          <w:szCs w:val="24"/>
        </w:rPr>
      </w:pPr>
    </w:p>
    <w:p w14:paraId="7B9CDFAB" w14:textId="77777777" w:rsidR="00243CB5" w:rsidRPr="00243CB5" w:rsidRDefault="00243CB5" w:rsidP="000D5D1F">
      <w:pPr>
        <w:widowControl w:val="0"/>
        <w:rPr>
          <w:sz w:val="24"/>
          <w:szCs w:val="24"/>
          <w:u w:val="single"/>
        </w:rPr>
      </w:pPr>
      <w:r w:rsidRPr="00243CB5">
        <w:rPr>
          <w:sz w:val="24"/>
          <w:szCs w:val="24"/>
          <w:u w:val="single"/>
        </w:rPr>
        <w:t>Diane Townes</w:t>
      </w:r>
    </w:p>
    <w:p w14:paraId="4C3D8B1F" w14:textId="77777777" w:rsidR="00F67A6F" w:rsidRPr="00DC1775" w:rsidRDefault="00F67A6F" w:rsidP="000D5D1F">
      <w:pPr>
        <w:widowControl w:val="0"/>
        <w:rPr>
          <w:sz w:val="24"/>
          <w:szCs w:val="24"/>
        </w:rPr>
      </w:pPr>
      <w:r w:rsidRPr="00DC1775">
        <w:rPr>
          <w:sz w:val="24"/>
          <w:szCs w:val="24"/>
        </w:rPr>
        <w:t>Minute Clerk of the Jefferson County Commission</w:t>
      </w:r>
    </w:p>
    <w:p w14:paraId="700F0298" w14:textId="77777777" w:rsidR="00F67A6F" w:rsidRDefault="00F67A6F" w:rsidP="000D5D1F">
      <w:pPr>
        <w:widowControl w:val="0"/>
        <w:rPr>
          <w:sz w:val="24"/>
        </w:rPr>
      </w:pPr>
      <w:r w:rsidRPr="00DC1775">
        <w:rPr>
          <w:sz w:val="24"/>
          <w:szCs w:val="24"/>
        </w:rPr>
        <w:t>Approved as to correctness</w:t>
      </w:r>
      <w:r>
        <w:rPr>
          <w:sz w:val="24"/>
        </w:rPr>
        <w:t>:</w:t>
      </w:r>
    </w:p>
    <w:sectPr w:rsidR="00F67A6F" w:rsidSect="00D26E0E">
      <w:pgSz w:w="12240" w:h="15840" w:code="1"/>
      <w:pgMar w:top="1440" w:right="1440" w:bottom="1296" w:left="2160"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18D1" w14:textId="77777777" w:rsidR="000C5E41" w:rsidRDefault="000C5E41">
      <w:r>
        <w:separator/>
      </w:r>
    </w:p>
  </w:endnote>
  <w:endnote w:type="continuationSeparator" w:id="0">
    <w:p w14:paraId="00DA6782" w14:textId="77777777" w:rsidR="000C5E41" w:rsidRDefault="000C5E41">
      <w:r>
        <w:continuationSeparator/>
      </w:r>
    </w:p>
  </w:endnote>
  <w:endnote w:type="continuationNotice" w:id="1">
    <w:p w14:paraId="7E46AAAA" w14:textId="77777777" w:rsidR="000C5E41" w:rsidRDefault="000C5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D136" w14:textId="77777777" w:rsidR="000C5E41" w:rsidRDefault="000C5E41" w:rsidP="009612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2DF82" w14:textId="77777777" w:rsidR="000C5E41" w:rsidRDefault="000C5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6235" w14:textId="77777777" w:rsidR="000C5E41" w:rsidRPr="00A977C2" w:rsidRDefault="000C5E41" w:rsidP="00E173B1">
    <w:pPr>
      <w:pStyle w:val="Footer"/>
      <w:framePr w:wrap="around" w:vAnchor="text" w:hAnchor="margin" w:xAlign="center" w:y="1"/>
      <w:rPr>
        <w:rStyle w:val="PageNumber"/>
        <w:sz w:val="24"/>
        <w:szCs w:val="24"/>
      </w:rPr>
    </w:pPr>
    <w:r w:rsidRPr="00A977C2">
      <w:rPr>
        <w:rStyle w:val="PageNumber"/>
        <w:sz w:val="24"/>
        <w:szCs w:val="24"/>
      </w:rPr>
      <w:fldChar w:fldCharType="begin"/>
    </w:r>
    <w:r w:rsidRPr="00A977C2">
      <w:rPr>
        <w:rStyle w:val="PageNumber"/>
        <w:sz w:val="24"/>
        <w:szCs w:val="24"/>
      </w:rPr>
      <w:instrText xml:space="preserve">PAGE  </w:instrText>
    </w:r>
    <w:r w:rsidRPr="00A977C2">
      <w:rPr>
        <w:rStyle w:val="PageNumber"/>
        <w:sz w:val="24"/>
        <w:szCs w:val="24"/>
      </w:rPr>
      <w:fldChar w:fldCharType="separate"/>
    </w:r>
    <w:r>
      <w:rPr>
        <w:rStyle w:val="PageNumber"/>
        <w:noProof/>
        <w:sz w:val="24"/>
        <w:szCs w:val="24"/>
      </w:rPr>
      <w:t>14</w:t>
    </w:r>
    <w:r w:rsidRPr="00A977C2">
      <w:rPr>
        <w:rStyle w:val="PageNumber"/>
        <w:sz w:val="24"/>
        <w:szCs w:val="24"/>
      </w:rPr>
      <w:fldChar w:fldCharType="end"/>
    </w:r>
  </w:p>
  <w:p w14:paraId="1F025EBA" w14:textId="77777777" w:rsidR="000C5E41" w:rsidRPr="00947F89" w:rsidRDefault="000C5E41" w:rsidP="00947F89">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755C" w14:textId="77777777" w:rsidR="000C5E41" w:rsidRDefault="000C5E41">
      <w:r>
        <w:separator/>
      </w:r>
    </w:p>
  </w:footnote>
  <w:footnote w:type="continuationSeparator" w:id="0">
    <w:p w14:paraId="2A530E04" w14:textId="77777777" w:rsidR="000C5E41" w:rsidRDefault="000C5E41">
      <w:r>
        <w:continuationSeparator/>
      </w:r>
    </w:p>
  </w:footnote>
  <w:footnote w:type="continuationNotice" w:id="1">
    <w:p w14:paraId="6C1499DD" w14:textId="77777777" w:rsidR="000C5E41" w:rsidRDefault="000C5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F7B3" w14:textId="77777777" w:rsidR="000C5E41" w:rsidRDefault="000C5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347"/>
    <w:multiLevelType w:val="hybridMultilevel"/>
    <w:tmpl w:val="04823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789D"/>
    <w:multiLevelType w:val="multilevel"/>
    <w:tmpl w:val="BBDA26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4318C"/>
    <w:multiLevelType w:val="hybridMultilevel"/>
    <w:tmpl w:val="D2B6111C"/>
    <w:lvl w:ilvl="0" w:tplc="C1E63070">
      <w:start w:val="1"/>
      <w:numFmt w:val="decimal"/>
      <w:lvlText w:val="(%1)"/>
      <w:lvlJc w:val="left"/>
      <w:pPr>
        <w:tabs>
          <w:tab w:val="num" w:pos="360"/>
        </w:tabs>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7E7990"/>
    <w:multiLevelType w:val="hybridMultilevel"/>
    <w:tmpl w:val="18EC6834"/>
    <w:lvl w:ilvl="0" w:tplc="0F40758A">
      <w:start w:val="1"/>
      <w:numFmt w:val="decimal"/>
      <w:lvlText w:val="%1."/>
      <w:lvlJc w:val="left"/>
      <w:pPr>
        <w:ind w:left="360" w:hanging="360"/>
      </w:pPr>
      <w:rPr>
        <w:rFonts w:cs="Times New Roman" w:hint="default"/>
        <w:strike w:val="0"/>
      </w:rPr>
    </w:lvl>
    <w:lvl w:ilvl="1" w:tplc="83CA776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031387"/>
    <w:multiLevelType w:val="hybridMultilevel"/>
    <w:tmpl w:val="A11AD0EE"/>
    <w:lvl w:ilvl="0" w:tplc="3FE0E0B8">
      <w:start w:val="1"/>
      <w:numFmt w:val="decimal"/>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3F2125"/>
    <w:multiLevelType w:val="hybridMultilevel"/>
    <w:tmpl w:val="0584E5A2"/>
    <w:lvl w:ilvl="0" w:tplc="2020DB22">
      <w:start w:val="1"/>
      <w:numFmt w:val="decimal"/>
      <w:lvlText w:val="(%1)"/>
      <w:lvlJc w:val="left"/>
      <w:pPr>
        <w:tabs>
          <w:tab w:val="num" w:pos="720"/>
        </w:tabs>
        <w:ind w:left="360"/>
      </w:pPr>
      <w:rPr>
        <w:rFonts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10A1E"/>
    <w:multiLevelType w:val="hybridMultilevel"/>
    <w:tmpl w:val="8B7EF9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D7768"/>
    <w:multiLevelType w:val="multilevel"/>
    <w:tmpl w:val="AE487E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616D5"/>
    <w:multiLevelType w:val="hybridMultilevel"/>
    <w:tmpl w:val="3CE448A4"/>
    <w:lvl w:ilvl="0" w:tplc="3FE0E0B8">
      <w:start w:val="1"/>
      <w:numFmt w:val="decimal"/>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1E760E"/>
    <w:multiLevelType w:val="hybridMultilevel"/>
    <w:tmpl w:val="6B0A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B4550"/>
    <w:multiLevelType w:val="multilevel"/>
    <w:tmpl w:val="AE487E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4381C"/>
    <w:multiLevelType w:val="hybridMultilevel"/>
    <w:tmpl w:val="3CF04EDA"/>
    <w:lvl w:ilvl="0" w:tplc="04090011">
      <w:start w:val="1"/>
      <w:numFmt w:val="decimal"/>
      <w:lvlText w:val="%1)"/>
      <w:lvlJc w:val="left"/>
      <w:pPr>
        <w:tabs>
          <w:tab w:val="num" w:pos="360"/>
        </w:tabs>
      </w:pPr>
      <w:rPr>
        <w:rFonts w:hint="default"/>
        <w:b w:val="0"/>
        <w:i w:val="0"/>
      </w:rPr>
    </w:lvl>
    <w:lvl w:ilvl="1" w:tplc="934C4FF6">
      <w:start w:val="1"/>
      <w:numFmt w:val="decimal"/>
      <w:lvlText w:val="(%2)"/>
      <w:lvlJc w:val="left"/>
      <w:pPr>
        <w:tabs>
          <w:tab w:val="num" w:pos="1470"/>
        </w:tabs>
        <w:ind w:left="1470" w:hanging="39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A56220"/>
    <w:multiLevelType w:val="hybridMultilevel"/>
    <w:tmpl w:val="40545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205F0D"/>
    <w:multiLevelType w:val="hybridMultilevel"/>
    <w:tmpl w:val="5FCEFF1A"/>
    <w:lvl w:ilvl="0" w:tplc="94643244">
      <w:start w:val="1"/>
      <w:numFmt w:val="decimal"/>
      <w:lvlText w:val="%1."/>
      <w:lvlJc w:val="left"/>
      <w:pPr>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AD6F9C"/>
    <w:multiLevelType w:val="hybridMultilevel"/>
    <w:tmpl w:val="EEF6E0E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0CE3986"/>
    <w:multiLevelType w:val="multilevel"/>
    <w:tmpl w:val="AE487E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E6D40"/>
    <w:multiLevelType w:val="multilevel"/>
    <w:tmpl w:val="AE487E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93FEB"/>
    <w:multiLevelType w:val="hybridMultilevel"/>
    <w:tmpl w:val="DD164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C5B0E"/>
    <w:multiLevelType w:val="hybridMultilevel"/>
    <w:tmpl w:val="EF90EE2E"/>
    <w:lvl w:ilvl="0" w:tplc="E23EE3AE">
      <w:start w:val="1"/>
      <w:numFmt w:val="decimal"/>
      <w:lvlText w:val="%1."/>
      <w:lvlJc w:val="left"/>
      <w:pPr>
        <w:tabs>
          <w:tab w:val="num" w:pos="420"/>
        </w:tabs>
        <w:ind w:left="4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8D4B02"/>
    <w:multiLevelType w:val="hybridMultilevel"/>
    <w:tmpl w:val="BBDA260E"/>
    <w:lvl w:ilvl="0" w:tplc="1C1EFE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B6390"/>
    <w:multiLevelType w:val="hybridMultilevel"/>
    <w:tmpl w:val="8F8C63AA"/>
    <w:lvl w:ilvl="0" w:tplc="004E2BB0">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75313C"/>
    <w:multiLevelType w:val="multilevel"/>
    <w:tmpl w:val="BBDA26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4234F"/>
    <w:multiLevelType w:val="hybridMultilevel"/>
    <w:tmpl w:val="B2283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B0210E"/>
    <w:multiLevelType w:val="hybridMultilevel"/>
    <w:tmpl w:val="9BAED8C8"/>
    <w:lvl w:ilvl="0" w:tplc="94643244">
      <w:start w:val="1"/>
      <w:numFmt w:val="decimal"/>
      <w:lvlText w:val="%1."/>
      <w:lvlJc w:val="left"/>
      <w:pPr>
        <w:ind w:left="4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4" w15:restartNumberingAfterBreak="0">
    <w:nsid w:val="3BE20DA3"/>
    <w:multiLevelType w:val="hybridMultilevel"/>
    <w:tmpl w:val="ED705F4A"/>
    <w:lvl w:ilvl="0" w:tplc="84C2A8AA">
      <w:start w:val="1"/>
      <w:numFmt w:val="lowerLetter"/>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9114E2"/>
    <w:multiLevelType w:val="hybridMultilevel"/>
    <w:tmpl w:val="9DCAD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03499"/>
    <w:multiLevelType w:val="hybridMultilevel"/>
    <w:tmpl w:val="FDA43922"/>
    <w:lvl w:ilvl="0" w:tplc="3FE0E0B8">
      <w:start w:val="1"/>
      <w:numFmt w:val="decimal"/>
      <w:lvlText w:val="(%1)"/>
      <w:lvlJc w:val="left"/>
      <w:pPr>
        <w:tabs>
          <w:tab w:val="num" w:pos="360"/>
        </w:tabs>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B46E82"/>
    <w:multiLevelType w:val="multilevel"/>
    <w:tmpl w:val="0584E5A2"/>
    <w:lvl w:ilvl="0">
      <w:start w:val="1"/>
      <w:numFmt w:val="decimal"/>
      <w:lvlText w:val="(%1)"/>
      <w:lvlJc w:val="left"/>
      <w:pPr>
        <w:tabs>
          <w:tab w:val="num" w:pos="720"/>
        </w:tabs>
        <w:ind w:left="360"/>
      </w:pPr>
      <w:rPr>
        <w:rFonts w:cs="Times New Roman"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B4C9A"/>
    <w:multiLevelType w:val="hybridMultilevel"/>
    <w:tmpl w:val="7A407B2C"/>
    <w:lvl w:ilvl="0" w:tplc="3FE0E0B8">
      <w:start w:val="1"/>
      <w:numFmt w:val="decimal"/>
      <w:lvlText w:val="(%1)"/>
      <w:lvlJc w:val="left"/>
      <w:pPr>
        <w:tabs>
          <w:tab w:val="num" w:pos="360"/>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840FF4"/>
    <w:multiLevelType w:val="multilevel"/>
    <w:tmpl w:val="BBDA26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C06154"/>
    <w:multiLevelType w:val="hybridMultilevel"/>
    <w:tmpl w:val="3B0E1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A7CE6"/>
    <w:multiLevelType w:val="hybridMultilevel"/>
    <w:tmpl w:val="8A5C5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903586"/>
    <w:multiLevelType w:val="hybridMultilevel"/>
    <w:tmpl w:val="86D4EC96"/>
    <w:lvl w:ilvl="0" w:tplc="72B068B2">
      <w:start w:val="1"/>
      <w:numFmt w:val="decimal"/>
      <w:lvlText w:val="(%1)"/>
      <w:lvlJc w:val="left"/>
      <w:pPr>
        <w:tabs>
          <w:tab w:val="num" w:pos="360"/>
        </w:tabs>
        <w:ind w:left="360" w:hanging="360"/>
      </w:pPr>
      <w:rPr>
        <w:rFonts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4C2D89"/>
    <w:multiLevelType w:val="hybridMultilevel"/>
    <w:tmpl w:val="539A92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8B650BF"/>
    <w:multiLevelType w:val="multilevel"/>
    <w:tmpl w:val="AE487E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DB589F"/>
    <w:multiLevelType w:val="hybridMultilevel"/>
    <w:tmpl w:val="5AC24978"/>
    <w:lvl w:ilvl="0" w:tplc="FDE2563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D44AB5"/>
    <w:multiLevelType w:val="hybridMultilevel"/>
    <w:tmpl w:val="AE487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965547"/>
    <w:multiLevelType w:val="hybridMultilevel"/>
    <w:tmpl w:val="DC6CA8AE"/>
    <w:lvl w:ilvl="0" w:tplc="9464324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8" w15:restartNumberingAfterBreak="0">
    <w:nsid w:val="6C93205B"/>
    <w:multiLevelType w:val="hybridMultilevel"/>
    <w:tmpl w:val="F6829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E34A4"/>
    <w:multiLevelType w:val="multilevel"/>
    <w:tmpl w:val="BBDA26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7E49DB"/>
    <w:multiLevelType w:val="multilevel"/>
    <w:tmpl w:val="A7CA9FDE"/>
    <w:lvl w:ilvl="0">
      <w:start w:val="1"/>
      <w:numFmt w:val="upperRoman"/>
      <w:pStyle w:val="Heading1"/>
      <w:lvlText w:val="ARTICLE %1."/>
      <w:lvlJc w:val="right"/>
      <w:pPr>
        <w:ind w:left="54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upperLetter"/>
      <w:pStyle w:val="Heading2"/>
      <w:lvlText w:val="%2."/>
      <w:lvlJc w:val="left"/>
      <w:rPr>
        <w:rFonts w:cs="Times New Roman"/>
      </w:rPr>
    </w:lvl>
    <w:lvl w:ilvl="2">
      <w:start w:val="1"/>
      <w:numFmt w:val="decimal"/>
      <w:pStyle w:val="Heading3"/>
      <w:lvlText w:val="%3."/>
      <w:lvlJc w:val="left"/>
      <w:pPr>
        <w:ind w:left="720" w:hanging="432"/>
      </w:pPr>
      <w:rPr>
        <w:rFonts w:cs="Times New Roman"/>
      </w:rPr>
    </w:lvl>
    <w:lvl w:ilvl="3">
      <w:start w:val="1"/>
      <w:numFmt w:val="lowerRoman"/>
      <w:pStyle w:val="Heading4"/>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41" w15:restartNumberingAfterBreak="0">
    <w:nsid w:val="73513CE2"/>
    <w:multiLevelType w:val="hybridMultilevel"/>
    <w:tmpl w:val="B128C298"/>
    <w:lvl w:ilvl="0" w:tplc="04090003">
      <w:start w:val="1"/>
      <w:numFmt w:val="bullet"/>
      <w:lvlText w:val="o"/>
      <w:lvlJc w:val="left"/>
      <w:pPr>
        <w:tabs>
          <w:tab w:val="num" w:pos="720"/>
        </w:tabs>
        <w:ind w:left="720" w:hanging="360"/>
      </w:pPr>
      <w:rPr>
        <w:rFonts w:ascii="Courier New" w:hAnsi="Courier New" w:hint="default"/>
      </w:rPr>
    </w:lvl>
    <w:lvl w:ilvl="1" w:tplc="9E3AB18E">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580FAC"/>
    <w:multiLevelType w:val="hybridMultilevel"/>
    <w:tmpl w:val="24A05FB8"/>
    <w:lvl w:ilvl="0" w:tplc="8AE2998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8"/>
  </w:num>
  <w:num w:numId="3">
    <w:abstractNumId w:val="11"/>
  </w:num>
  <w:num w:numId="4">
    <w:abstractNumId w:val="26"/>
  </w:num>
  <w:num w:numId="5">
    <w:abstractNumId w:val="8"/>
  </w:num>
  <w:num w:numId="6">
    <w:abstractNumId w:val="4"/>
  </w:num>
  <w:num w:numId="7">
    <w:abstractNumId w:val="24"/>
  </w:num>
  <w:num w:numId="8">
    <w:abstractNumId w:val="30"/>
  </w:num>
  <w:num w:numId="9">
    <w:abstractNumId w:val="38"/>
  </w:num>
  <w:num w:numId="10">
    <w:abstractNumId w:val="25"/>
  </w:num>
  <w:num w:numId="11">
    <w:abstractNumId w:val="6"/>
  </w:num>
  <w:num w:numId="12">
    <w:abstractNumId w:val="22"/>
  </w:num>
  <w:num w:numId="13">
    <w:abstractNumId w:val="0"/>
  </w:num>
  <w:num w:numId="14">
    <w:abstractNumId w:val="31"/>
  </w:num>
  <w:num w:numId="15">
    <w:abstractNumId w:val="9"/>
  </w:num>
  <w:num w:numId="16">
    <w:abstractNumId w:val="12"/>
  </w:num>
  <w:num w:numId="17">
    <w:abstractNumId w:val="36"/>
  </w:num>
  <w:num w:numId="18">
    <w:abstractNumId w:val="19"/>
  </w:num>
  <w:num w:numId="19">
    <w:abstractNumId w:val="2"/>
  </w:num>
  <w:num w:numId="20">
    <w:abstractNumId w:val="41"/>
  </w:num>
  <w:num w:numId="21">
    <w:abstractNumId w:val="7"/>
  </w:num>
  <w:num w:numId="22">
    <w:abstractNumId w:val="5"/>
  </w:num>
  <w:num w:numId="23">
    <w:abstractNumId w:val="16"/>
  </w:num>
  <w:num w:numId="24">
    <w:abstractNumId w:val="15"/>
  </w:num>
  <w:num w:numId="25">
    <w:abstractNumId w:val="10"/>
  </w:num>
  <w:num w:numId="26">
    <w:abstractNumId w:val="34"/>
  </w:num>
  <w:num w:numId="27">
    <w:abstractNumId w:val="27"/>
  </w:num>
  <w:num w:numId="28">
    <w:abstractNumId w:val="20"/>
  </w:num>
  <w:num w:numId="29">
    <w:abstractNumId w:val="1"/>
  </w:num>
  <w:num w:numId="30">
    <w:abstractNumId w:val="32"/>
  </w:num>
  <w:num w:numId="31">
    <w:abstractNumId w:val="21"/>
  </w:num>
  <w:num w:numId="32">
    <w:abstractNumId w:val="39"/>
  </w:num>
  <w:num w:numId="33">
    <w:abstractNumId w:val="29"/>
  </w:num>
  <w:num w:numId="34">
    <w:abstractNumId w:val="42"/>
  </w:num>
  <w:num w:numId="35">
    <w:abstractNumId w:val="35"/>
  </w:num>
  <w:num w:numId="36">
    <w:abstractNumId w:val="33"/>
  </w:num>
  <w:num w:numId="37">
    <w:abstractNumId w:val="37"/>
  </w:num>
  <w:num w:numId="38">
    <w:abstractNumId w:val="23"/>
  </w:num>
  <w:num w:numId="39">
    <w:abstractNumId w:val="13"/>
  </w:num>
  <w:num w:numId="40">
    <w:abstractNumId w:val="3"/>
  </w:num>
  <w:num w:numId="41">
    <w:abstractNumId w:val="40"/>
  </w:num>
  <w:num w:numId="42">
    <w:abstractNumId w:val="14"/>
  </w:num>
  <w:num w:numId="43">
    <w:abstractNumId w:val="40"/>
  </w:num>
  <w:num w:numId="44">
    <w:abstractNumId w:val="1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SVersion" w:val="1"/>
  </w:docVars>
  <w:rsids>
    <w:rsidRoot w:val="00731CD7"/>
    <w:rsid w:val="000016A4"/>
    <w:rsid w:val="000018AC"/>
    <w:rsid w:val="000028A1"/>
    <w:rsid w:val="00002C4C"/>
    <w:rsid w:val="00002F6E"/>
    <w:rsid w:val="00003120"/>
    <w:rsid w:val="000038DA"/>
    <w:rsid w:val="00004902"/>
    <w:rsid w:val="000058EB"/>
    <w:rsid w:val="00005A9A"/>
    <w:rsid w:val="00005CEF"/>
    <w:rsid w:val="00005F5C"/>
    <w:rsid w:val="00006CBD"/>
    <w:rsid w:val="000102D0"/>
    <w:rsid w:val="00014E0B"/>
    <w:rsid w:val="0001791A"/>
    <w:rsid w:val="00020267"/>
    <w:rsid w:val="0002307D"/>
    <w:rsid w:val="000237C7"/>
    <w:rsid w:val="00024589"/>
    <w:rsid w:val="000247FE"/>
    <w:rsid w:val="00026720"/>
    <w:rsid w:val="0003062E"/>
    <w:rsid w:val="000306E8"/>
    <w:rsid w:val="00031F78"/>
    <w:rsid w:val="00032141"/>
    <w:rsid w:val="00034FF3"/>
    <w:rsid w:val="0003503D"/>
    <w:rsid w:val="00035E5B"/>
    <w:rsid w:val="00036573"/>
    <w:rsid w:val="0003695A"/>
    <w:rsid w:val="000377F9"/>
    <w:rsid w:val="00037C12"/>
    <w:rsid w:val="00040E43"/>
    <w:rsid w:val="00040E97"/>
    <w:rsid w:val="00041558"/>
    <w:rsid w:val="00041742"/>
    <w:rsid w:val="00043E5D"/>
    <w:rsid w:val="00044EE3"/>
    <w:rsid w:val="0004528D"/>
    <w:rsid w:val="00045969"/>
    <w:rsid w:val="00045A84"/>
    <w:rsid w:val="00046935"/>
    <w:rsid w:val="00046BD3"/>
    <w:rsid w:val="0005105A"/>
    <w:rsid w:val="00051A5D"/>
    <w:rsid w:val="0005294B"/>
    <w:rsid w:val="00053A7E"/>
    <w:rsid w:val="0005567D"/>
    <w:rsid w:val="000564F9"/>
    <w:rsid w:val="00060127"/>
    <w:rsid w:val="00061795"/>
    <w:rsid w:val="00061AFD"/>
    <w:rsid w:val="00063A37"/>
    <w:rsid w:val="00064B86"/>
    <w:rsid w:val="00064D90"/>
    <w:rsid w:val="00070A5F"/>
    <w:rsid w:val="00070C52"/>
    <w:rsid w:val="000711B3"/>
    <w:rsid w:val="00071CE0"/>
    <w:rsid w:val="000725FC"/>
    <w:rsid w:val="000733B2"/>
    <w:rsid w:val="0007431D"/>
    <w:rsid w:val="00074A92"/>
    <w:rsid w:val="00077E48"/>
    <w:rsid w:val="00077EE7"/>
    <w:rsid w:val="000801EF"/>
    <w:rsid w:val="00080D67"/>
    <w:rsid w:val="0008100F"/>
    <w:rsid w:val="0008140A"/>
    <w:rsid w:val="00081880"/>
    <w:rsid w:val="00082565"/>
    <w:rsid w:val="0008262A"/>
    <w:rsid w:val="00082FE0"/>
    <w:rsid w:val="00083583"/>
    <w:rsid w:val="00086A1F"/>
    <w:rsid w:val="000872FE"/>
    <w:rsid w:val="00091799"/>
    <w:rsid w:val="00092168"/>
    <w:rsid w:val="0009259F"/>
    <w:rsid w:val="000928B4"/>
    <w:rsid w:val="00094E95"/>
    <w:rsid w:val="00095197"/>
    <w:rsid w:val="00095A2D"/>
    <w:rsid w:val="00095E0E"/>
    <w:rsid w:val="00097BAA"/>
    <w:rsid w:val="000A088F"/>
    <w:rsid w:val="000A44FC"/>
    <w:rsid w:val="000A4F20"/>
    <w:rsid w:val="000A5191"/>
    <w:rsid w:val="000A79FA"/>
    <w:rsid w:val="000A7B39"/>
    <w:rsid w:val="000A7EFB"/>
    <w:rsid w:val="000A7FE2"/>
    <w:rsid w:val="000B1BD1"/>
    <w:rsid w:val="000B32AB"/>
    <w:rsid w:val="000B36BE"/>
    <w:rsid w:val="000B444C"/>
    <w:rsid w:val="000B68BC"/>
    <w:rsid w:val="000B7B46"/>
    <w:rsid w:val="000C0873"/>
    <w:rsid w:val="000C204A"/>
    <w:rsid w:val="000C4AB7"/>
    <w:rsid w:val="000C57C3"/>
    <w:rsid w:val="000C5D0C"/>
    <w:rsid w:val="000C5E41"/>
    <w:rsid w:val="000C624E"/>
    <w:rsid w:val="000C6607"/>
    <w:rsid w:val="000D0265"/>
    <w:rsid w:val="000D4B6F"/>
    <w:rsid w:val="000D572C"/>
    <w:rsid w:val="000D5A36"/>
    <w:rsid w:val="000D5D1F"/>
    <w:rsid w:val="000E041C"/>
    <w:rsid w:val="000E0C68"/>
    <w:rsid w:val="000E1276"/>
    <w:rsid w:val="000E2E56"/>
    <w:rsid w:val="000E31F0"/>
    <w:rsid w:val="000E3481"/>
    <w:rsid w:val="000E3A45"/>
    <w:rsid w:val="000E401B"/>
    <w:rsid w:val="000E408D"/>
    <w:rsid w:val="000E414F"/>
    <w:rsid w:val="000E42C2"/>
    <w:rsid w:val="000E53A8"/>
    <w:rsid w:val="000E6DD8"/>
    <w:rsid w:val="000E7222"/>
    <w:rsid w:val="000E7966"/>
    <w:rsid w:val="000F08E4"/>
    <w:rsid w:val="000F0E53"/>
    <w:rsid w:val="000F1481"/>
    <w:rsid w:val="000F2DBA"/>
    <w:rsid w:val="000F5FAA"/>
    <w:rsid w:val="000F6611"/>
    <w:rsid w:val="000F66AB"/>
    <w:rsid w:val="000F6DAC"/>
    <w:rsid w:val="00100560"/>
    <w:rsid w:val="00101CAD"/>
    <w:rsid w:val="00102023"/>
    <w:rsid w:val="00102E79"/>
    <w:rsid w:val="00102FA3"/>
    <w:rsid w:val="001035A7"/>
    <w:rsid w:val="00103E87"/>
    <w:rsid w:val="0010458A"/>
    <w:rsid w:val="001058E7"/>
    <w:rsid w:val="00105F62"/>
    <w:rsid w:val="00105F8B"/>
    <w:rsid w:val="0010689D"/>
    <w:rsid w:val="0010729F"/>
    <w:rsid w:val="001072B4"/>
    <w:rsid w:val="0010753F"/>
    <w:rsid w:val="0011106D"/>
    <w:rsid w:val="00111335"/>
    <w:rsid w:val="00111635"/>
    <w:rsid w:val="0011287A"/>
    <w:rsid w:val="00112E2F"/>
    <w:rsid w:val="001148F0"/>
    <w:rsid w:val="00116E14"/>
    <w:rsid w:val="001170E1"/>
    <w:rsid w:val="001213FB"/>
    <w:rsid w:val="00121651"/>
    <w:rsid w:val="00121EAF"/>
    <w:rsid w:val="001223FC"/>
    <w:rsid w:val="00122F93"/>
    <w:rsid w:val="00123813"/>
    <w:rsid w:val="00124DE1"/>
    <w:rsid w:val="001260FA"/>
    <w:rsid w:val="001267ED"/>
    <w:rsid w:val="00127698"/>
    <w:rsid w:val="00132716"/>
    <w:rsid w:val="00132EB7"/>
    <w:rsid w:val="0013320D"/>
    <w:rsid w:val="001332B1"/>
    <w:rsid w:val="00134101"/>
    <w:rsid w:val="00135270"/>
    <w:rsid w:val="001359A1"/>
    <w:rsid w:val="0013680C"/>
    <w:rsid w:val="00136866"/>
    <w:rsid w:val="001374CD"/>
    <w:rsid w:val="00137599"/>
    <w:rsid w:val="00137AD9"/>
    <w:rsid w:val="00140177"/>
    <w:rsid w:val="0014022A"/>
    <w:rsid w:val="001407D1"/>
    <w:rsid w:val="001410B8"/>
    <w:rsid w:val="00141C3E"/>
    <w:rsid w:val="00143107"/>
    <w:rsid w:val="0014462F"/>
    <w:rsid w:val="00144858"/>
    <w:rsid w:val="00144C5F"/>
    <w:rsid w:val="00144E01"/>
    <w:rsid w:val="00145C3E"/>
    <w:rsid w:val="0014707E"/>
    <w:rsid w:val="00147EA0"/>
    <w:rsid w:val="001526B9"/>
    <w:rsid w:val="00152BA7"/>
    <w:rsid w:val="00155303"/>
    <w:rsid w:val="00156046"/>
    <w:rsid w:val="00156F12"/>
    <w:rsid w:val="001574FD"/>
    <w:rsid w:val="00161806"/>
    <w:rsid w:val="0016292B"/>
    <w:rsid w:val="001636A3"/>
    <w:rsid w:val="00170F1D"/>
    <w:rsid w:val="00172249"/>
    <w:rsid w:val="00172480"/>
    <w:rsid w:val="001727CF"/>
    <w:rsid w:val="00172B33"/>
    <w:rsid w:val="00172FD5"/>
    <w:rsid w:val="001732A2"/>
    <w:rsid w:val="00174BAD"/>
    <w:rsid w:val="00174BC8"/>
    <w:rsid w:val="00174CD8"/>
    <w:rsid w:val="00175017"/>
    <w:rsid w:val="00175246"/>
    <w:rsid w:val="00175609"/>
    <w:rsid w:val="001756D5"/>
    <w:rsid w:val="001764AE"/>
    <w:rsid w:val="00176F3E"/>
    <w:rsid w:val="0017750F"/>
    <w:rsid w:val="001778BF"/>
    <w:rsid w:val="00177D35"/>
    <w:rsid w:val="00181B52"/>
    <w:rsid w:val="00184282"/>
    <w:rsid w:val="0018469A"/>
    <w:rsid w:val="00184878"/>
    <w:rsid w:val="00184A18"/>
    <w:rsid w:val="00186E6D"/>
    <w:rsid w:val="00191C2B"/>
    <w:rsid w:val="00191D29"/>
    <w:rsid w:val="0019238C"/>
    <w:rsid w:val="00192598"/>
    <w:rsid w:val="00193845"/>
    <w:rsid w:val="001939F8"/>
    <w:rsid w:val="00194FB5"/>
    <w:rsid w:val="001958BA"/>
    <w:rsid w:val="00196BFE"/>
    <w:rsid w:val="001977C5"/>
    <w:rsid w:val="00197D5C"/>
    <w:rsid w:val="00197DDD"/>
    <w:rsid w:val="001A04EB"/>
    <w:rsid w:val="001A1B83"/>
    <w:rsid w:val="001A20B1"/>
    <w:rsid w:val="001A3C49"/>
    <w:rsid w:val="001A4A5B"/>
    <w:rsid w:val="001A4C56"/>
    <w:rsid w:val="001A5000"/>
    <w:rsid w:val="001A5460"/>
    <w:rsid w:val="001A56EC"/>
    <w:rsid w:val="001A5B2C"/>
    <w:rsid w:val="001A677A"/>
    <w:rsid w:val="001A78C5"/>
    <w:rsid w:val="001B0C53"/>
    <w:rsid w:val="001B23D5"/>
    <w:rsid w:val="001B39D8"/>
    <w:rsid w:val="001B3D66"/>
    <w:rsid w:val="001B553F"/>
    <w:rsid w:val="001B6A5E"/>
    <w:rsid w:val="001B794C"/>
    <w:rsid w:val="001B7CE8"/>
    <w:rsid w:val="001C0698"/>
    <w:rsid w:val="001C1344"/>
    <w:rsid w:val="001C1A22"/>
    <w:rsid w:val="001C3236"/>
    <w:rsid w:val="001C32E5"/>
    <w:rsid w:val="001C33B6"/>
    <w:rsid w:val="001C3F98"/>
    <w:rsid w:val="001C4323"/>
    <w:rsid w:val="001C5468"/>
    <w:rsid w:val="001C7231"/>
    <w:rsid w:val="001D096C"/>
    <w:rsid w:val="001D0F28"/>
    <w:rsid w:val="001D108E"/>
    <w:rsid w:val="001D228B"/>
    <w:rsid w:val="001D2778"/>
    <w:rsid w:val="001D2CBF"/>
    <w:rsid w:val="001D3D6E"/>
    <w:rsid w:val="001D4E54"/>
    <w:rsid w:val="001D57AA"/>
    <w:rsid w:val="001D5FD6"/>
    <w:rsid w:val="001E0EE7"/>
    <w:rsid w:val="001E18AD"/>
    <w:rsid w:val="001E1C2A"/>
    <w:rsid w:val="001E1FBB"/>
    <w:rsid w:val="001E232D"/>
    <w:rsid w:val="001E350B"/>
    <w:rsid w:val="001E3C26"/>
    <w:rsid w:val="001E48C3"/>
    <w:rsid w:val="001E5233"/>
    <w:rsid w:val="001E645E"/>
    <w:rsid w:val="001F0A4B"/>
    <w:rsid w:val="001F2AF2"/>
    <w:rsid w:val="001F3471"/>
    <w:rsid w:val="001F6134"/>
    <w:rsid w:val="001F6166"/>
    <w:rsid w:val="001F63C3"/>
    <w:rsid w:val="001F64BA"/>
    <w:rsid w:val="001F6AD5"/>
    <w:rsid w:val="002016F9"/>
    <w:rsid w:val="00201846"/>
    <w:rsid w:val="002019DA"/>
    <w:rsid w:val="00202ED9"/>
    <w:rsid w:val="0020491E"/>
    <w:rsid w:val="00205189"/>
    <w:rsid w:val="00207304"/>
    <w:rsid w:val="002100C0"/>
    <w:rsid w:val="0021024E"/>
    <w:rsid w:val="00210293"/>
    <w:rsid w:val="00215930"/>
    <w:rsid w:val="002166BC"/>
    <w:rsid w:val="002169C8"/>
    <w:rsid w:val="00216C94"/>
    <w:rsid w:val="002207A2"/>
    <w:rsid w:val="0022144C"/>
    <w:rsid w:val="002215CE"/>
    <w:rsid w:val="00221912"/>
    <w:rsid w:val="00221E2A"/>
    <w:rsid w:val="002229A7"/>
    <w:rsid w:val="00223BBF"/>
    <w:rsid w:val="00224939"/>
    <w:rsid w:val="00224F82"/>
    <w:rsid w:val="00225613"/>
    <w:rsid w:val="00225624"/>
    <w:rsid w:val="002269BE"/>
    <w:rsid w:val="002274EE"/>
    <w:rsid w:val="00230175"/>
    <w:rsid w:val="00230EE8"/>
    <w:rsid w:val="00233234"/>
    <w:rsid w:val="00233551"/>
    <w:rsid w:val="00234D95"/>
    <w:rsid w:val="00234E68"/>
    <w:rsid w:val="0023559A"/>
    <w:rsid w:val="002362C0"/>
    <w:rsid w:val="00240283"/>
    <w:rsid w:val="00241CA0"/>
    <w:rsid w:val="0024202A"/>
    <w:rsid w:val="00243CB5"/>
    <w:rsid w:val="00246777"/>
    <w:rsid w:val="002472BD"/>
    <w:rsid w:val="00247868"/>
    <w:rsid w:val="00251813"/>
    <w:rsid w:val="0025293A"/>
    <w:rsid w:val="00253349"/>
    <w:rsid w:val="0025378D"/>
    <w:rsid w:val="00253F76"/>
    <w:rsid w:val="002542DE"/>
    <w:rsid w:val="00254A56"/>
    <w:rsid w:val="00255AEA"/>
    <w:rsid w:val="00255C02"/>
    <w:rsid w:val="00255C64"/>
    <w:rsid w:val="002563CB"/>
    <w:rsid w:val="00256B18"/>
    <w:rsid w:val="00256FB4"/>
    <w:rsid w:val="0026057C"/>
    <w:rsid w:val="00261E4B"/>
    <w:rsid w:val="002626E4"/>
    <w:rsid w:val="00262799"/>
    <w:rsid w:val="00263FA9"/>
    <w:rsid w:val="0026597B"/>
    <w:rsid w:val="00266502"/>
    <w:rsid w:val="00271527"/>
    <w:rsid w:val="002722D6"/>
    <w:rsid w:val="00272896"/>
    <w:rsid w:val="0027442F"/>
    <w:rsid w:val="00274EDB"/>
    <w:rsid w:val="00275C98"/>
    <w:rsid w:val="002770A0"/>
    <w:rsid w:val="00280146"/>
    <w:rsid w:val="00280246"/>
    <w:rsid w:val="002803BF"/>
    <w:rsid w:val="002811EA"/>
    <w:rsid w:val="00282227"/>
    <w:rsid w:val="00282A17"/>
    <w:rsid w:val="0028391D"/>
    <w:rsid w:val="00283C8C"/>
    <w:rsid w:val="00283C97"/>
    <w:rsid w:val="00283E6D"/>
    <w:rsid w:val="0028553B"/>
    <w:rsid w:val="00285ED2"/>
    <w:rsid w:val="00286595"/>
    <w:rsid w:val="0028685F"/>
    <w:rsid w:val="002913FF"/>
    <w:rsid w:val="0029190B"/>
    <w:rsid w:val="002929E6"/>
    <w:rsid w:val="00292CA1"/>
    <w:rsid w:val="00292E58"/>
    <w:rsid w:val="002937BE"/>
    <w:rsid w:val="00293B6B"/>
    <w:rsid w:val="00294921"/>
    <w:rsid w:val="00296216"/>
    <w:rsid w:val="002A0390"/>
    <w:rsid w:val="002A1238"/>
    <w:rsid w:val="002B1FC3"/>
    <w:rsid w:val="002B261C"/>
    <w:rsid w:val="002B3A52"/>
    <w:rsid w:val="002B4C5D"/>
    <w:rsid w:val="002B539B"/>
    <w:rsid w:val="002B5EAF"/>
    <w:rsid w:val="002B6559"/>
    <w:rsid w:val="002B66AE"/>
    <w:rsid w:val="002C0266"/>
    <w:rsid w:val="002C24CC"/>
    <w:rsid w:val="002C2D77"/>
    <w:rsid w:val="002C46D4"/>
    <w:rsid w:val="002C5001"/>
    <w:rsid w:val="002C557D"/>
    <w:rsid w:val="002C634F"/>
    <w:rsid w:val="002C7790"/>
    <w:rsid w:val="002C787A"/>
    <w:rsid w:val="002C7C86"/>
    <w:rsid w:val="002D1070"/>
    <w:rsid w:val="002D1D8E"/>
    <w:rsid w:val="002D1F70"/>
    <w:rsid w:val="002D3476"/>
    <w:rsid w:val="002D4706"/>
    <w:rsid w:val="002D4850"/>
    <w:rsid w:val="002D5519"/>
    <w:rsid w:val="002D5B42"/>
    <w:rsid w:val="002D7E69"/>
    <w:rsid w:val="002E031D"/>
    <w:rsid w:val="002E1525"/>
    <w:rsid w:val="002E2A52"/>
    <w:rsid w:val="002E3C22"/>
    <w:rsid w:val="002E7683"/>
    <w:rsid w:val="002E772E"/>
    <w:rsid w:val="002E780F"/>
    <w:rsid w:val="002E78D4"/>
    <w:rsid w:val="002F0B79"/>
    <w:rsid w:val="002F259A"/>
    <w:rsid w:val="002F2756"/>
    <w:rsid w:val="002F2A51"/>
    <w:rsid w:val="002F50F9"/>
    <w:rsid w:val="002F5A40"/>
    <w:rsid w:val="002F69E3"/>
    <w:rsid w:val="002F793E"/>
    <w:rsid w:val="002F7B86"/>
    <w:rsid w:val="002F7DF6"/>
    <w:rsid w:val="00302F58"/>
    <w:rsid w:val="00303C68"/>
    <w:rsid w:val="00303C85"/>
    <w:rsid w:val="0030413D"/>
    <w:rsid w:val="00304222"/>
    <w:rsid w:val="003045FD"/>
    <w:rsid w:val="00304D54"/>
    <w:rsid w:val="0031187C"/>
    <w:rsid w:val="003127C3"/>
    <w:rsid w:val="00312B41"/>
    <w:rsid w:val="00312DF9"/>
    <w:rsid w:val="00313498"/>
    <w:rsid w:val="003138C6"/>
    <w:rsid w:val="00313B1E"/>
    <w:rsid w:val="00314323"/>
    <w:rsid w:val="0031464D"/>
    <w:rsid w:val="0031507B"/>
    <w:rsid w:val="00315F19"/>
    <w:rsid w:val="00316E55"/>
    <w:rsid w:val="003179CD"/>
    <w:rsid w:val="00322CAD"/>
    <w:rsid w:val="00324084"/>
    <w:rsid w:val="003247E7"/>
    <w:rsid w:val="003251E1"/>
    <w:rsid w:val="003256FE"/>
    <w:rsid w:val="00327070"/>
    <w:rsid w:val="00330C5E"/>
    <w:rsid w:val="00330E15"/>
    <w:rsid w:val="00331AD7"/>
    <w:rsid w:val="00333E54"/>
    <w:rsid w:val="00334348"/>
    <w:rsid w:val="003350D4"/>
    <w:rsid w:val="0034027F"/>
    <w:rsid w:val="003429C2"/>
    <w:rsid w:val="00342DFC"/>
    <w:rsid w:val="00344847"/>
    <w:rsid w:val="00345C57"/>
    <w:rsid w:val="00345DC5"/>
    <w:rsid w:val="00346092"/>
    <w:rsid w:val="003462CE"/>
    <w:rsid w:val="00346775"/>
    <w:rsid w:val="003479BF"/>
    <w:rsid w:val="003503D4"/>
    <w:rsid w:val="003509E1"/>
    <w:rsid w:val="003516B8"/>
    <w:rsid w:val="0035219F"/>
    <w:rsid w:val="00352362"/>
    <w:rsid w:val="0035494A"/>
    <w:rsid w:val="003551C1"/>
    <w:rsid w:val="00355F3E"/>
    <w:rsid w:val="00356885"/>
    <w:rsid w:val="00356A4E"/>
    <w:rsid w:val="00356CC9"/>
    <w:rsid w:val="00357A6A"/>
    <w:rsid w:val="003600A3"/>
    <w:rsid w:val="00361FB8"/>
    <w:rsid w:val="00362335"/>
    <w:rsid w:val="00362830"/>
    <w:rsid w:val="00362DBC"/>
    <w:rsid w:val="003631AC"/>
    <w:rsid w:val="00363263"/>
    <w:rsid w:val="0036514D"/>
    <w:rsid w:val="00366C51"/>
    <w:rsid w:val="00367729"/>
    <w:rsid w:val="00367E8B"/>
    <w:rsid w:val="00371634"/>
    <w:rsid w:val="00371696"/>
    <w:rsid w:val="00371726"/>
    <w:rsid w:val="00373D4D"/>
    <w:rsid w:val="00374032"/>
    <w:rsid w:val="003741D4"/>
    <w:rsid w:val="00374D15"/>
    <w:rsid w:val="00374E5E"/>
    <w:rsid w:val="0037585C"/>
    <w:rsid w:val="00376847"/>
    <w:rsid w:val="00376ADC"/>
    <w:rsid w:val="00376B38"/>
    <w:rsid w:val="003771A8"/>
    <w:rsid w:val="00377838"/>
    <w:rsid w:val="00380533"/>
    <w:rsid w:val="003807AA"/>
    <w:rsid w:val="003843E3"/>
    <w:rsid w:val="00384B89"/>
    <w:rsid w:val="003865D5"/>
    <w:rsid w:val="00387B59"/>
    <w:rsid w:val="00391090"/>
    <w:rsid w:val="00392085"/>
    <w:rsid w:val="00393090"/>
    <w:rsid w:val="003941A7"/>
    <w:rsid w:val="00394226"/>
    <w:rsid w:val="0039591F"/>
    <w:rsid w:val="0039597B"/>
    <w:rsid w:val="00396AFA"/>
    <w:rsid w:val="00396E7D"/>
    <w:rsid w:val="00396F95"/>
    <w:rsid w:val="0039722F"/>
    <w:rsid w:val="003A0356"/>
    <w:rsid w:val="003A1C38"/>
    <w:rsid w:val="003A62D3"/>
    <w:rsid w:val="003A670F"/>
    <w:rsid w:val="003A6A6E"/>
    <w:rsid w:val="003A6F6D"/>
    <w:rsid w:val="003A7751"/>
    <w:rsid w:val="003A7E15"/>
    <w:rsid w:val="003B02E2"/>
    <w:rsid w:val="003B0896"/>
    <w:rsid w:val="003B10A2"/>
    <w:rsid w:val="003B283F"/>
    <w:rsid w:val="003B571A"/>
    <w:rsid w:val="003B67D5"/>
    <w:rsid w:val="003B7238"/>
    <w:rsid w:val="003B7367"/>
    <w:rsid w:val="003B7AFF"/>
    <w:rsid w:val="003C0138"/>
    <w:rsid w:val="003C25EA"/>
    <w:rsid w:val="003C2911"/>
    <w:rsid w:val="003C4A6F"/>
    <w:rsid w:val="003C4F44"/>
    <w:rsid w:val="003C5C88"/>
    <w:rsid w:val="003C5E0A"/>
    <w:rsid w:val="003C7B8B"/>
    <w:rsid w:val="003D0B5B"/>
    <w:rsid w:val="003D13AD"/>
    <w:rsid w:val="003D417D"/>
    <w:rsid w:val="003D53C3"/>
    <w:rsid w:val="003D5AA3"/>
    <w:rsid w:val="003E2396"/>
    <w:rsid w:val="003E27BD"/>
    <w:rsid w:val="003E487C"/>
    <w:rsid w:val="003E49EC"/>
    <w:rsid w:val="003E602F"/>
    <w:rsid w:val="003E6FA9"/>
    <w:rsid w:val="003E7272"/>
    <w:rsid w:val="003E734B"/>
    <w:rsid w:val="003F0193"/>
    <w:rsid w:val="003F102B"/>
    <w:rsid w:val="003F1486"/>
    <w:rsid w:val="003F1726"/>
    <w:rsid w:val="003F209C"/>
    <w:rsid w:val="003F2EDF"/>
    <w:rsid w:val="003F5BF5"/>
    <w:rsid w:val="003F72B4"/>
    <w:rsid w:val="0040093C"/>
    <w:rsid w:val="00401C08"/>
    <w:rsid w:val="00401DDB"/>
    <w:rsid w:val="00402326"/>
    <w:rsid w:val="00402470"/>
    <w:rsid w:val="0040339E"/>
    <w:rsid w:val="00405E7A"/>
    <w:rsid w:val="004064BB"/>
    <w:rsid w:val="004072D7"/>
    <w:rsid w:val="00407DDB"/>
    <w:rsid w:val="0041138E"/>
    <w:rsid w:val="00411A59"/>
    <w:rsid w:val="00413C20"/>
    <w:rsid w:val="00414A97"/>
    <w:rsid w:val="00417B7C"/>
    <w:rsid w:val="00420267"/>
    <w:rsid w:val="004207E9"/>
    <w:rsid w:val="00420E28"/>
    <w:rsid w:val="00421A64"/>
    <w:rsid w:val="00421ABB"/>
    <w:rsid w:val="00422B60"/>
    <w:rsid w:val="004233AE"/>
    <w:rsid w:val="00423A5F"/>
    <w:rsid w:val="004248E6"/>
    <w:rsid w:val="0042498F"/>
    <w:rsid w:val="00424DBF"/>
    <w:rsid w:val="0042553B"/>
    <w:rsid w:val="00425C9F"/>
    <w:rsid w:val="004262C0"/>
    <w:rsid w:val="004274B3"/>
    <w:rsid w:val="00427A81"/>
    <w:rsid w:val="00430C00"/>
    <w:rsid w:val="00431680"/>
    <w:rsid w:val="004325B9"/>
    <w:rsid w:val="00434FBA"/>
    <w:rsid w:val="0043548A"/>
    <w:rsid w:val="004354A0"/>
    <w:rsid w:val="004369C2"/>
    <w:rsid w:val="00437B30"/>
    <w:rsid w:val="004427EA"/>
    <w:rsid w:val="00442FB7"/>
    <w:rsid w:val="00444294"/>
    <w:rsid w:val="00445790"/>
    <w:rsid w:val="0044624C"/>
    <w:rsid w:val="004504CA"/>
    <w:rsid w:val="00450B66"/>
    <w:rsid w:val="00451CE3"/>
    <w:rsid w:val="00453248"/>
    <w:rsid w:val="004538E8"/>
    <w:rsid w:val="004550CA"/>
    <w:rsid w:val="00455A4E"/>
    <w:rsid w:val="00456571"/>
    <w:rsid w:val="004573D9"/>
    <w:rsid w:val="00460A8F"/>
    <w:rsid w:val="00460D12"/>
    <w:rsid w:val="00463678"/>
    <w:rsid w:val="00463C28"/>
    <w:rsid w:val="00464162"/>
    <w:rsid w:val="00464694"/>
    <w:rsid w:val="0046648A"/>
    <w:rsid w:val="004676CF"/>
    <w:rsid w:val="00467ED9"/>
    <w:rsid w:val="00470641"/>
    <w:rsid w:val="00470CD2"/>
    <w:rsid w:val="00471641"/>
    <w:rsid w:val="004724DB"/>
    <w:rsid w:val="00472FEB"/>
    <w:rsid w:val="00474651"/>
    <w:rsid w:val="004758F1"/>
    <w:rsid w:val="0048182C"/>
    <w:rsid w:val="00482312"/>
    <w:rsid w:val="00482A63"/>
    <w:rsid w:val="00483D44"/>
    <w:rsid w:val="00484C53"/>
    <w:rsid w:val="00485584"/>
    <w:rsid w:val="0048574F"/>
    <w:rsid w:val="00486D65"/>
    <w:rsid w:val="00487903"/>
    <w:rsid w:val="00490C21"/>
    <w:rsid w:val="00490D9E"/>
    <w:rsid w:val="00491236"/>
    <w:rsid w:val="004915C6"/>
    <w:rsid w:val="00491BA1"/>
    <w:rsid w:val="00492262"/>
    <w:rsid w:val="004922FD"/>
    <w:rsid w:val="0049276F"/>
    <w:rsid w:val="00492857"/>
    <w:rsid w:val="0049318F"/>
    <w:rsid w:val="00493239"/>
    <w:rsid w:val="0049390E"/>
    <w:rsid w:val="0049493C"/>
    <w:rsid w:val="004A019F"/>
    <w:rsid w:val="004A04A7"/>
    <w:rsid w:val="004A0C72"/>
    <w:rsid w:val="004A204D"/>
    <w:rsid w:val="004A2A98"/>
    <w:rsid w:val="004A31DE"/>
    <w:rsid w:val="004A40BB"/>
    <w:rsid w:val="004A56B6"/>
    <w:rsid w:val="004A7A57"/>
    <w:rsid w:val="004B0364"/>
    <w:rsid w:val="004B1569"/>
    <w:rsid w:val="004B1E7B"/>
    <w:rsid w:val="004B3002"/>
    <w:rsid w:val="004B3900"/>
    <w:rsid w:val="004B441E"/>
    <w:rsid w:val="004B53B4"/>
    <w:rsid w:val="004B5C62"/>
    <w:rsid w:val="004B65BC"/>
    <w:rsid w:val="004B694B"/>
    <w:rsid w:val="004C0EB7"/>
    <w:rsid w:val="004C12AC"/>
    <w:rsid w:val="004C22BF"/>
    <w:rsid w:val="004C294D"/>
    <w:rsid w:val="004C3477"/>
    <w:rsid w:val="004C3673"/>
    <w:rsid w:val="004C6386"/>
    <w:rsid w:val="004C7D1A"/>
    <w:rsid w:val="004D0A6A"/>
    <w:rsid w:val="004D0CF4"/>
    <w:rsid w:val="004D23D3"/>
    <w:rsid w:val="004D3412"/>
    <w:rsid w:val="004D3E21"/>
    <w:rsid w:val="004D4165"/>
    <w:rsid w:val="004D52B0"/>
    <w:rsid w:val="004D59E0"/>
    <w:rsid w:val="004D5F63"/>
    <w:rsid w:val="004D5F6A"/>
    <w:rsid w:val="004D7104"/>
    <w:rsid w:val="004D7FAD"/>
    <w:rsid w:val="004E1203"/>
    <w:rsid w:val="004E20D7"/>
    <w:rsid w:val="004E2F9D"/>
    <w:rsid w:val="004E58C9"/>
    <w:rsid w:val="004E5BFE"/>
    <w:rsid w:val="004E610A"/>
    <w:rsid w:val="004E644C"/>
    <w:rsid w:val="004E75DB"/>
    <w:rsid w:val="004E7AA8"/>
    <w:rsid w:val="004E7E31"/>
    <w:rsid w:val="004E7E48"/>
    <w:rsid w:val="004F02E1"/>
    <w:rsid w:val="004F0F5E"/>
    <w:rsid w:val="004F26D6"/>
    <w:rsid w:val="004F299D"/>
    <w:rsid w:val="004F2EAF"/>
    <w:rsid w:val="004F3C65"/>
    <w:rsid w:val="004F3EFD"/>
    <w:rsid w:val="004F56C3"/>
    <w:rsid w:val="004F6B07"/>
    <w:rsid w:val="004F713A"/>
    <w:rsid w:val="004F75BB"/>
    <w:rsid w:val="004F7CE9"/>
    <w:rsid w:val="004F7E4E"/>
    <w:rsid w:val="005007A7"/>
    <w:rsid w:val="00500D6D"/>
    <w:rsid w:val="00501625"/>
    <w:rsid w:val="00502514"/>
    <w:rsid w:val="00502EA3"/>
    <w:rsid w:val="005037F7"/>
    <w:rsid w:val="00504AE8"/>
    <w:rsid w:val="00507D9A"/>
    <w:rsid w:val="00507EE8"/>
    <w:rsid w:val="005126B2"/>
    <w:rsid w:val="00514B7E"/>
    <w:rsid w:val="00515088"/>
    <w:rsid w:val="00515C90"/>
    <w:rsid w:val="00517224"/>
    <w:rsid w:val="00520008"/>
    <w:rsid w:val="00522415"/>
    <w:rsid w:val="00523347"/>
    <w:rsid w:val="005241B7"/>
    <w:rsid w:val="00526096"/>
    <w:rsid w:val="005269E4"/>
    <w:rsid w:val="00527269"/>
    <w:rsid w:val="00527699"/>
    <w:rsid w:val="0053178C"/>
    <w:rsid w:val="00531C6D"/>
    <w:rsid w:val="00532A14"/>
    <w:rsid w:val="00532ABE"/>
    <w:rsid w:val="00532AD3"/>
    <w:rsid w:val="00532E14"/>
    <w:rsid w:val="005342E6"/>
    <w:rsid w:val="00534705"/>
    <w:rsid w:val="00535A59"/>
    <w:rsid w:val="005360D0"/>
    <w:rsid w:val="005404C4"/>
    <w:rsid w:val="005420F1"/>
    <w:rsid w:val="005421D6"/>
    <w:rsid w:val="00542E9D"/>
    <w:rsid w:val="00543010"/>
    <w:rsid w:val="00543262"/>
    <w:rsid w:val="0054354F"/>
    <w:rsid w:val="00543864"/>
    <w:rsid w:val="00544151"/>
    <w:rsid w:val="00544F08"/>
    <w:rsid w:val="00546B0A"/>
    <w:rsid w:val="00551148"/>
    <w:rsid w:val="005516CC"/>
    <w:rsid w:val="005524B0"/>
    <w:rsid w:val="00552A32"/>
    <w:rsid w:val="00553342"/>
    <w:rsid w:val="00557529"/>
    <w:rsid w:val="00557D01"/>
    <w:rsid w:val="005606A7"/>
    <w:rsid w:val="00560CD6"/>
    <w:rsid w:val="005639D5"/>
    <w:rsid w:val="00564017"/>
    <w:rsid w:val="005646F4"/>
    <w:rsid w:val="005652D5"/>
    <w:rsid w:val="00565501"/>
    <w:rsid w:val="00565842"/>
    <w:rsid w:val="00565B4D"/>
    <w:rsid w:val="00566857"/>
    <w:rsid w:val="00567795"/>
    <w:rsid w:val="0057018D"/>
    <w:rsid w:val="005716C2"/>
    <w:rsid w:val="005729FD"/>
    <w:rsid w:val="00575970"/>
    <w:rsid w:val="00575FE6"/>
    <w:rsid w:val="005770C1"/>
    <w:rsid w:val="00580B5C"/>
    <w:rsid w:val="00580BE1"/>
    <w:rsid w:val="00581CAB"/>
    <w:rsid w:val="005820AF"/>
    <w:rsid w:val="00582A05"/>
    <w:rsid w:val="00583EF4"/>
    <w:rsid w:val="00583F93"/>
    <w:rsid w:val="00584424"/>
    <w:rsid w:val="00585ABE"/>
    <w:rsid w:val="00587693"/>
    <w:rsid w:val="00590B12"/>
    <w:rsid w:val="005915C5"/>
    <w:rsid w:val="00591E25"/>
    <w:rsid w:val="00591F98"/>
    <w:rsid w:val="005928FD"/>
    <w:rsid w:val="00592AEC"/>
    <w:rsid w:val="005947BC"/>
    <w:rsid w:val="00594F0F"/>
    <w:rsid w:val="005954E5"/>
    <w:rsid w:val="00595D2B"/>
    <w:rsid w:val="00596093"/>
    <w:rsid w:val="005971D3"/>
    <w:rsid w:val="005A25B6"/>
    <w:rsid w:val="005A25B7"/>
    <w:rsid w:val="005A28C4"/>
    <w:rsid w:val="005A2A54"/>
    <w:rsid w:val="005A3148"/>
    <w:rsid w:val="005A3CD2"/>
    <w:rsid w:val="005A48AB"/>
    <w:rsid w:val="005A5078"/>
    <w:rsid w:val="005A598F"/>
    <w:rsid w:val="005A681E"/>
    <w:rsid w:val="005B0455"/>
    <w:rsid w:val="005B15B7"/>
    <w:rsid w:val="005B1E37"/>
    <w:rsid w:val="005B349C"/>
    <w:rsid w:val="005B5170"/>
    <w:rsid w:val="005B6892"/>
    <w:rsid w:val="005B7577"/>
    <w:rsid w:val="005B760F"/>
    <w:rsid w:val="005B76EF"/>
    <w:rsid w:val="005B7EB5"/>
    <w:rsid w:val="005C1A06"/>
    <w:rsid w:val="005C2E66"/>
    <w:rsid w:val="005C3134"/>
    <w:rsid w:val="005C38AC"/>
    <w:rsid w:val="005C50E5"/>
    <w:rsid w:val="005C51A3"/>
    <w:rsid w:val="005C5B3F"/>
    <w:rsid w:val="005C630D"/>
    <w:rsid w:val="005D090F"/>
    <w:rsid w:val="005D44A1"/>
    <w:rsid w:val="005D4630"/>
    <w:rsid w:val="005D59D9"/>
    <w:rsid w:val="005D5F9D"/>
    <w:rsid w:val="005D610A"/>
    <w:rsid w:val="005D6378"/>
    <w:rsid w:val="005D7071"/>
    <w:rsid w:val="005D7FE1"/>
    <w:rsid w:val="005E0244"/>
    <w:rsid w:val="005E09EA"/>
    <w:rsid w:val="005E10EA"/>
    <w:rsid w:val="005E1D2A"/>
    <w:rsid w:val="005E25F7"/>
    <w:rsid w:val="005E2BDC"/>
    <w:rsid w:val="005E3C7B"/>
    <w:rsid w:val="005E4980"/>
    <w:rsid w:val="005E6034"/>
    <w:rsid w:val="005E60F2"/>
    <w:rsid w:val="005E6C54"/>
    <w:rsid w:val="005F05D8"/>
    <w:rsid w:val="005F11DD"/>
    <w:rsid w:val="005F2BFE"/>
    <w:rsid w:val="005F3228"/>
    <w:rsid w:val="005F3470"/>
    <w:rsid w:val="005F3AB0"/>
    <w:rsid w:val="005F43B4"/>
    <w:rsid w:val="005F476E"/>
    <w:rsid w:val="005F4FAA"/>
    <w:rsid w:val="005F5108"/>
    <w:rsid w:val="005F52F0"/>
    <w:rsid w:val="005F590A"/>
    <w:rsid w:val="005F609D"/>
    <w:rsid w:val="005F78C6"/>
    <w:rsid w:val="00600574"/>
    <w:rsid w:val="006021CD"/>
    <w:rsid w:val="00602253"/>
    <w:rsid w:val="00602354"/>
    <w:rsid w:val="00602730"/>
    <w:rsid w:val="006046DB"/>
    <w:rsid w:val="00604CC1"/>
    <w:rsid w:val="0060568C"/>
    <w:rsid w:val="00606DDB"/>
    <w:rsid w:val="00606E61"/>
    <w:rsid w:val="00606EF3"/>
    <w:rsid w:val="00606FCD"/>
    <w:rsid w:val="0060716C"/>
    <w:rsid w:val="00607BAC"/>
    <w:rsid w:val="006102EA"/>
    <w:rsid w:val="00610B85"/>
    <w:rsid w:val="006148AD"/>
    <w:rsid w:val="00614B7A"/>
    <w:rsid w:val="006157E9"/>
    <w:rsid w:val="0061616D"/>
    <w:rsid w:val="00617A11"/>
    <w:rsid w:val="00620A6F"/>
    <w:rsid w:val="00620ADA"/>
    <w:rsid w:val="00620BD9"/>
    <w:rsid w:val="00621CBE"/>
    <w:rsid w:val="00621FF5"/>
    <w:rsid w:val="00622E2C"/>
    <w:rsid w:val="006236AD"/>
    <w:rsid w:val="00623C1D"/>
    <w:rsid w:val="00624C7B"/>
    <w:rsid w:val="00624F5F"/>
    <w:rsid w:val="006250F4"/>
    <w:rsid w:val="00626702"/>
    <w:rsid w:val="00627F31"/>
    <w:rsid w:val="0063128A"/>
    <w:rsid w:val="00631BFC"/>
    <w:rsid w:val="0063528A"/>
    <w:rsid w:val="00635EB9"/>
    <w:rsid w:val="006366A3"/>
    <w:rsid w:val="00636C10"/>
    <w:rsid w:val="006376E7"/>
    <w:rsid w:val="00637BF2"/>
    <w:rsid w:val="00637DAB"/>
    <w:rsid w:val="006418E6"/>
    <w:rsid w:val="006419B3"/>
    <w:rsid w:val="006421EC"/>
    <w:rsid w:val="00642EFD"/>
    <w:rsid w:val="00643B0B"/>
    <w:rsid w:val="00644185"/>
    <w:rsid w:val="006441E0"/>
    <w:rsid w:val="00650181"/>
    <w:rsid w:val="006504D0"/>
    <w:rsid w:val="0065079C"/>
    <w:rsid w:val="00650C18"/>
    <w:rsid w:val="00650DD2"/>
    <w:rsid w:val="00650DDF"/>
    <w:rsid w:val="00652B0A"/>
    <w:rsid w:val="0065440B"/>
    <w:rsid w:val="006547D1"/>
    <w:rsid w:val="00654812"/>
    <w:rsid w:val="0065518C"/>
    <w:rsid w:val="00655F20"/>
    <w:rsid w:val="006575A1"/>
    <w:rsid w:val="00660B8A"/>
    <w:rsid w:val="00661090"/>
    <w:rsid w:val="0066289D"/>
    <w:rsid w:val="00663354"/>
    <w:rsid w:val="006646DE"/>
    <w:rsid w:val="00664BDF"/>
    <w:rsid w:val="00664F0C"/>
    <w:rsid w:val="00664F16"/>
    <w:rsid w:val="00665DE0"/>
    <w:rsid w:val="00665FCF"/>
    <w:rsid w:val="00666347"/>
    <w:rsid w:val="006667EE"/>
    <w:rsid w:val="00670696"/>
    <w:rsid w:val="006709EB"/>
    <w:rsid w:val="00671367"/>
    <w:rsid w:val="00672337"/>
    <w:rsid w:val="00674464"/>
    <w:rsid w:val="0067547C"/>
    <w:rsid w:val="0067596C"/>
    <w:rsid w:val="0067604A"/>
    <w:rsid w:val="0067667D"/>
    <w:rsid w:val="0068075D"/>
    <w:rsid w:val="006808B9"/>
    <w:rsid w:val="00681A50"/>
    <w:rsid w:val="00682143"/>
    <w:rsid w:val="006831AE"/>
    <w:rsid w:val="00683B18"/>
    <w:rsid w:val="00685E29"/>
    <w:rsid w:val="0068618F"/>
    <w:rsid w:val="00686F80"/>
    <w:rsid w:val="00687A51"/>
    <w:rsid w:val="00692278"/>
    <w:rsid w:val="00692E1B"/>
    <w:rsid w:val="006937BA"/>
    <w:rsid w:val="0069427C"/>
    <w:rsid w:val="00694C22"/>
    <w:rsid w:val="00695160"/>
    <w:rsid w:val="006A10B8"/>
    <w:rsid w:val="006A1DF5"/>
    <w:rsid w:val="006A2DCC"/>
    <w:rsid w:val="006A3FA8"/>
    <w:rsid w:val="006A47C9"/>
    <w:rsid w:val="006A509B"/>
    <w:rsid w:val="006A5287"/>
    <w:rsid w:val="006A5DAA"/>
    <w:rsid w:val="006A6D12"/>
    <w:rsid w:val="006B0464"/>
    <w:rsid w:val="006B0588"/>
    <w:rsid w:val="006B420D"/>
    <w:rsid w:val="006B4299"/>
    <w:rsid w:val="006B44B3"/>
    <w:rsid w:val="006B4DC2"/>
    <w:rsid w:val="006B4F1D"/>
    <w:rsid w:val="006B4FE2"/>
    <w:rsid w:val="006B635C"/>
    <w:rsid w:val="006B643D"/>
    <w:rsid w:val="006B6FA6"/>
    <w:rsid w:val="006C236B"/>
    <w:rsid w:val="006C3FC4"/>
    <w:rsid w:val="006C4839"/>
    <w:rsid w:val="006C6713"/>
    <w:rsid w:val="006C693D"/>
    <w:rsid w:val="006D1CAC"/>
    <w:rsid w:val="006D2BA7"/>
    <w:rsid w:val="006D3DE1"/>
    <w:rsid w:val="006D44F5"/>
    <w:rsid w:val="006D52E0"/>
    <w:rsid w:val="006E01D2"/>
    <w:rsid w:val="006E04B6"/>
    <w:rsid w:val="006E0C8D"/>
    <w:rsid w:val="006E0E3F"/>
    <w:rsid w:val="006E3C5D"/>
    <w:rsid w:val="006E3E01"/>
    <w:rsid w:val="006E5E9A"/>
    <w:rsid w:val="006E6162"/>
    <w:rsid w:val="006E6680"/>
    <w:rsid w:val="006E6BCC"/>
    <w:rsid w:val="006E6FAE"/>
    <w:rsid w:val="006F0628"/>
    <w:rsid w:val="006F19B1"/>
    <w:rsid w:val="006F2AEC"/>
    <w:rsid w:val="006F33F2"/>
    <w:rsid w:val="006F4406"/>
    <w:rsid w:val="006F4589"/>
    <w:rsid w:val="006F5217"/>
    <w:rsid w:val="006F565F"/>
    <w:rsid w:val="006F639B"/>
    <w:rsid w:val="006F6DE9"/>
    <w:rsid w:val="006F76BB"/>
    <w:rsid w:val="00700A59"/>
    <w:rsid w:val="00700CA0"/>
    <w:rsid w:val="00701444"/>
    <w:rsid w:val="00702A49"/>
    <w:rsid w:val="00703DAA"/>
    <w:rsid w:val="00707E74"/>
    <w:rsid w:val="007102CA"/>
    <w:rsid w:val="007124E2"/>
    <w:rsid w:val="00713991"/>
    <w:rsid w:val="0071640F"/>
    <w:rsid w:val="0071727E"/>
    <w:rsid w:val="00720A53"/>
    <w:rsid w:val="0072134A"/>
    <w:rsid w:val="00721E2D"/>
    <w:rsid w:val="00723246"/>
    <w:rsid w:val="0072544A"/>
    <w:rsid w:val="00726B59"/>
    <w:rsid w:val="007273CC"/>
    <w:rsid w:val="00730196"/>
    <w:rsid w:val="007308F9"/>
    <w:rsid w:val="00730A21"/>
    <w:rsid w:val="00731CD7"/>
    <w:rsid w:val="00732119"/>
    <w:rsid w:val="00734D3E"/>
    <w:rsid w:val="0073598E"/>
    <w:rsid w:val="00735EAD"/>
    <w:rsid w:val="00736278"/>
    <w:rsid w:val="00736A4D"/>
    <w:rsid w:val="00740899"/>
    <w:rsid w:val="0074203A"/>
    <w:rsid w:val="00742AC2"/>
    <w:rsid w:val="00743A89"/>
    <w:rsid w:val="00746061"/>
    <w:rsid w:val="00746427"/>
    <w:rsid w:val="00746749"/>
    <w:rsid w:val="00746E57"/>
    <w:rsid w:val="00747AF9"/>
    <w:rsid w:val="007520D1"/>
    <w:rsid w:val="0075226A"/>
    <w:rsid w:val="0075317B"/>
    <w:rsid w:val="00753343"/>
    <w:rsid w:val="007535D7"/>
    <w:rsid w:val="007546F1"/>
    <w:rsid w:val="007558FB"/>
    <w:rsid w:val="007564A1"/>
    <w:rsid w:val="007565AD"/>
    <w:rsid w:val="00757B16"/>
    <w:rsid w:val="00761473"/>
    <w:rsid w:val="007618DF"/>
    <w:rsid w:val="00761DFF"/>
    <w:rsid w:val="00762115"/>
    <w:rsid w:val="00763868"/>
    <w:rsid w:val="00763B87"/>
    <w:rsid w:val="007644C0"/>
    <w:rsid w:val="00764D24"/>
    <w:rsid w:val="007651C9"/>
    <w:rsid w:val="00765B25"/>
    <w:rsid w:val="00765FCE"/>
    <w:rsid w:val="00766993"/>
    <w:rsid w:val="00766D28"/>
    <w:rsid w:val="00767B7F"/>
    <w:rsid w:val="0077178D"/>
    <w:rsid w:val="0077215A"/>
    <w:rsid w:val="0077265B"/>
    <w:rsid w:val="007734E6"/>
    <w:rsid w:val="00773609"/>
    <w:rsid w:val="00773BF4"/>
    <w:rsid w:val="00773E77"/>
    <w:rsid w:val="0077434E"/>
    <w:rsid w:val="00774B1A"/>
    <w:rsid w:val="007754F9"/>
    <w:rsid w:val="0077607A"/>
    <w:rsid w:val="007763FE"/>
    <w:rsid w:val="007772E0"/>
    <w:rsid w:val="00777408"/>
    <w:rsid w:val="00777BFA"/>
    <w:rsid w:val="00780DB2"/>
    <w:rsid w:val="00780F52"/>
    <w:rsid w:val="007837DB"/>
    <w:rsid w:val="0078451A"/>
    <w:rsid w:val="00785BC1"/>
    <w:rsid w:val="00787E7E"/>
    <w:rsid w:val="00792902"/>
    <w:rsid w:val="007935D1"/>
    <w:rsid w:val="00794193"/>
    <w:rsid w:val="00794D1E"/>
    <w:rsid w:val="007950BB"/>
    <w:rsid w:val="00795AFA"/>
    <w:rsid w:val="00795EB8"/>
    <w:rsid w:val="00797305"/>
    <w:rsid w:val="007A00B2"/>
    <w:rsid w:val="007A09C0"/>
    <w:rsid w:val="007A159F"/>
    <w:rsid w:val="007A1A9A"/>
    <w:rsid w:val="007A2B6E"/>
    <w:rsid w:val="007A5652"/>
    <w:rsid w:val="007A5A4F"/>
    <w:rsid w:val="007A73C5"/>
    <w:rsid w:val="007A7A6D"/>
    <w:rsid w:val="007B00F0"/>
    <w:rsid w:val="007B0D33"/>
    <w:rsid w:val="007B16A4"/>
    <w:rsid w:val="007B2544"/>
    <w:rsid w:val="007B289E"/>
    <w:rsid w:val="007B2A27"/>
    <w:rsid w:val="007B480A"/>
    <w:rsid w:val="007B4D8B"/>
    <w:rsid w:val="007B4DED"/>
    <w:rsid w:val="007B6F21"/>
    <w:rsid w:val="007B729D"/>
    <w:rsid w:val="007C0360"/>
    <w:rsid w:val="007C0B28"/>
    <w:rsid w:val="007C0C85"/>
    <w:rsid w:val="007C351B"/>
    <w:rsid w:val="007C3F48"/>
    <w:rsid w:val="007C5301"/>
    <w:rsid w:val="007C59BF"/>
    <w:rsid w:val="007C60D1"/>
    <w:rsid w:val="007C62ED"/>
    <w:rsid w:val="007C63BD"/>
    <w:rsid w:val="007C79B2"/>
    <w:rsid w:val="007C7D04"/>
    <w:rsid w:val="007D01D4"/>
    <w:rsid w:val="007D0AE9"/>
    <w:rsid w:val="007D289E"/>
    <w:rsid w:val="007D394C"/>
    <w:rsid w:val="007D3E70"/>
    <w:rsid w:val="007D4723"/>
    <w:rsid w:val="007D5989"/>
    <w:rsid w:val="007E02BB"/>
    <w:rsid w:val="007E0453"/>
    <w:rsid w:val="007E14EA"/>
    <w:rsid w:val="007E15CD"/>
    <w:rsid w:val="007E45B6"/>
    <w:rsid w:val="007E53F2"/>
    <w:rsid w:val="007E61E1"/>
    <w:rsid w:val="007E6B3C"/>
    <w:rsid w:val="007E6C75"/>
    <w:rsid w:val="007E6C85"/>
    <w:rsid w:val="007E6CC1"/>
    <w:rsid w:val="007F0779"/>
    <w:rsid w:val="007F0EDE"/>
    <w:rsid w:val="007F1F38"/>
    <w:rsid w:val="007F2943"/>
    <w:rsid w:val="007F2CE2"/>
    <w:rsid w:val="007F3E47"/>
    <w:rsid w:val="007F4C1B"/>
    <w:rsid w:val="007F6421"/>
    <w:rsid w:val="007F779A"/>
    <w:rsid w:val="007F7BDC"/>
    <w:rsid w:val="007F7DE9"/>
    <w:rsid w:val="007F7F8A"/>
    <w:rsid w:val="0080039A"/>
    <w:rsid w:val="008004BB"/>
    <w:rsid w:val="00800A4B"/>
    <w:rsid w:val="00801786"/>
    <w:rsid w:val="008024A1"/>
    <w:rsid w:val="008029EA"/>
    <w:rsid w:val="00802FCE"/>
    <w:rsid w:val="00803C51"/>
    <w:rsid w:val="00803F92"/>
    <w:rsid w:val="00805FB9"/>
    <w:rsid w:val="00811476"/>
    <w:rsid w:val="0081262F"/>
    <w:rsid w:val="0081273C"/>
    <w:rsid w:val="00813305"/>
    <w:rsid w:val="00813380"/>
    <w:rsid w:val="00813653"/>
    <w:rsid w:val="0081431A"/>
    <w:rsid w:val="008144DC"/>
    <w:rsid w:val="0081492F"/>
    <w:rsid w:val="00821C61"/>
    <w:rsid w:val="0082220D"/>
    <w:rsid w:val="00824031"/>
    <w:rsid w:val="00824C45"/>
    <w:rsid w:val="00824DCA"/>
    <w:rsid w:val="0082527E"/>
    <w:rsid w:val="00825FEA"/>
    <w:rsid w:val="008267BE"/>
    <w:rsid w:val="00830C22"/>
    <w:rsid w:val="00831B76"/>
    <w:rsid w:val="0083373A"/>
    <w:rsid w:val="00833982"/>
    <w:rsid w:val="008345EE"/>
    <w:rsid w:val="00834982"/>
    <w:rsid w:val="00834996"/>
    <w:rsid w:val="00834CC9"/>
    <w:rsid w:val="00834F96"/>
    <w:rsid w:val="00835705"/>
    <w:rsid w:val="00835B9E"/>
    <w:rsid w:val="0083624F"/>
    <w:rsid w:val="00836513"/>
    <w:rsid w:val="00836E1A"/>
    <w:rsid w:val="00836F25"/>
    <w:rsid w:val="00837460"/>
    <w:rsid w:val="00837FEB"/>
    <w:rsid w:val="00840546"/>
    <w:rsid w:val="008410F6"/>
    <w:rsid w:val="0084122E"/>
    <w:rsid w:val="00842DDF"/>
    <w:rsid w:val="00842EC1"/>
    <w:rsid w:val="00843A0F"/>
    <w:rsid w:val="00844D73"/>
    <w:rsid w:val="008465BF"/>
    <w:rsid w:val="00846E79"/>
    <w:rsid w:val="008472B9"/>
    <w:rsid w:val="008479E7"/>
    <w:rsid w:val="0085073C"/>
    <w:rsid w:val="008511E2"/>
    <w:rsid w:val="00852086"/>
    <w:rsid w:val="00853B8C"/>
    <w:rsid w:val="0085400C"/>
    <w:rsid w:val="00854BAF"/>
    <w:rsid w:val="008552A0"/>
    <w:rsid w:val="0085530B"/>
    <w:rsid w:val="00855A6C"/>
    <w:rsid w:val="008561D1"/>
    <w:rsid w:val="00856D72"/>
    <w:rsid w:val="008602D5"/>
    <w:rsid w:val="00860463"/>
    <w:rsid w:val="0086050E"/>
    <w:rsid w:val="00861740"/>
    <w:rsid w:val="0086189C"/>
    <w:rsid w:val="00861FD5"/>
    <w:rsid w:val="00862DC6"/>
    <w:rsid w:val="00862F1A"/>
    <w:rsid w:val="00863034"/>
    <w:rsid w:val="00863542"/>
    <w:rsid w:val="00864098"/>
    <w:rsid w:val="00865924"/>
    <w:rsid w:val="008664AB"/>
    <w:rsid w:val="00866D9B"/>
    <w:rsid w:val="00867EC7"/>
    <w:rsid w:val="00871C1C"/>
    <w:rsid w:val="00872AC1"/>
    <w:rsid w:val="008738EF"/>
    <w:rsid w:val="00874166"/>
    <w:rsid w:val="00876316"/>
    <w:rsid w:val="00876939"/>
    <w:rsid w:val="00876ADE"/>
    <w:rsid w:val="00881589"/>
    <w:rsid w:val="00882232"/>
    <w:rsid w:val="00882B6A"/>
    <w:rsid w:val="00882E20"/>
    <w:rsid w:val="00882E62"/>
    <w:rsid w:val="00882E70"/>
    <w:rsid w:val="00883180"/>
    <w:rsid w:val="0088428E"/>
    <w:rsid w:val="00884A3A"/>
    <w:rsid w:val="00885C53"/>
    <w:rsid w:val="008868BC"/>
    <w:rsid w:val="00887538"/>
    <w:rsid w:val="00887944"/>
    <w:rsid w:val="00887BD9"/>
    <w:rsid w:val="00890097"/>
    <w:rsid w:val="008909E2"/>
    <w:rsid w:val="00890A52"/>
    <w:rsid w:val="00891352"/>
    <w:rsid w:val="00891C7D"/>
    <w:rsid w:val="0089395B"/>
    <w:rsid w:val="00893C07"/>
    <w:rsid w:val="008941F4"/>
    <w:rsid w:val="0089427E"/>
    <w:rsid w:val="0089430F"/>
    <w:rsid w:val="008948D3"/>
    <w:rsid w:val="00895C1F"/>
    <w:rsid w:val="008A0F73"/>
    <w:rsid w:val="008A2236"/>
    <w:rsid w:val="008A2624"/>
    <w:rsid w:val="008A2C73"/>
    <w:rsid w:val="008A3297"/>
    <w:rsid w:val="008A3B9A"/>
    <w:rsid w:val="008A3F40"/>
    <w:rsid w:val="008A571F"/>
    <w:rsid w:val="008A5951"/>
    <w:rsid w:val="008A5F37"/>
    <w:rsid w:val="008A6336"/>
    <w:rsid w:val="008A6FA7"/>
    <w:rsid w:val="008A71A9"/>
    <w:rsid w:val="008A7CE8"/>
    <w:rsid w:val="008B1B91"/>
    <w:rsid w:val="008B1E09"/>
    <w:rsid w:val="008B325B"/>
    <w:rsid w:val="008B3C33"/>
    <w:rsid w:val="008B420F"/>
    <w:rsid w:val="008B5CFC"/>
    <w:rsid w:val="008B7430"/>
    <w:rsid w:val="008B7C37"/>
    <w:rsid w:val="008C173F"/>
    <w:rsid w:val="008C490C"/>
    <w:rsid w:val="008C6B44"/>
    <w:rsid w:val="008C763E"/>
    <w:rsid w:val="008C7D31"/>
    <w:rsid w:val="008D1272"/>
    <w:rsid w:val="008D1309"/>
    <w:rsid w:val="008D132C"/>
    <w:rsid w:val="008D1DA7"/>
    <w:rsid w:val="008D2474"/>
    <w:rsid w:val="008D3D80"/>
    <w:rsid w:val="008D549A"/>
    <w:rsid w:val="008D55AF"/>
    <w:rsid w:val="008D5952"/>
    <w:rsid w:val="008D68BD"/>
    <w:rsid w:val="008D7350"/>
    <w:rsid w:val="008D7FAB"/>
    <w:rsid w:val="008E245F"/>
    <w:rsid w:val="008E333D"/>
    <w:rsid w:val="008E48AC"/>
    <w:rsid w:val="008E4B79"/>
    <w:rsid w:val="008E4D5E"/>
    <w:rsid w:val="008E50AC"/>
    <w:rsid w:val="008E5BF9"/>
    <w:rsid w:val="008E5C9D"/>
    <w:rsid w:val="008E7FF2"/>
    <w:rsid w:val="008F4397"/>
    <w:rsid w:val="008F519A"/>
    <w:rsid w:val="008F5677"/>
    <w:rsid w:val="008F67CB"/>
    <w:rsid w:val="00902D43"/>
    <w:rsid w:val="00902F5C"/>
    <w:rsid w:val="00903045"/>
    <w:rsid w:val="00903832"/>
    <w:rsid w:val="00906095"/>
    <w:rsid w:val="0090699F"/>
    <w:rsid w:val="009112FB"/>
    <w:rsid w:val="00911C62"/>
    <w:rsid w:val="00911C8C"/>
    <w:rsid w:val="0091243D"/>
    <w:rsid w:val="00913378"/>
    <w:rsid w:val="00913B94"/>
    <w:rsid w:val="00913F37"/>
    <w:rsid w:val="00915211"/>
    <w:rsid w:val="00917660"/>
    <w:rsid w:val="009179E6"/>
    <w:rsid w:val="00920A01"/>
    <w:rsid w:val="00920BE8"/>
    <w:rsid w:val="009211D4"/>
    <w:rsid w:val="00921D5D"/>
    <w:rsid w:val="0092337B"/>
    <w:rsid w:val="009238DF"/>
    <w:rsid w:val="0092393D"/>
    <w:rsid w:val="00923FD8"/>
    <w:rsid w:val="00924578"/>
    <w:rsid w:val="00925E76"/>
    <w:rsid w:val="00927054"/>
    <w:rsid w:val="009271F4"/>
    <w:rsid w:val="009300D6"/>
    <w:rsid w:val="00930607"/>
    <w:rsid w:val="0093081F"/>
    <w:rsid w:val="00930A96"/>
    <w:rsid w:val="00930CDB"/>
    <w:rsid w:val="0093117A"/>
    <w:rsid w:val="0093138C"/>
    <w:rsid w:val="009321E1"/>
    <w:rsid w:val="009323B9"/>
    <w:rsid w:val="0093399F"/>
    <w:rsid w:val="00933A2F"/>
    <w:rsid w:val="00933D46"/>
    <w:rsid w:val="00935759"/>
    <w:rsid w:val="00936A27"/>
    <w:rsid w:val="00942B8F"/>
    <w:rsid w:val="00942F68"/>
    <w:rsid w:val="00943505"/>
    <w:rsid w:val="00944009"/>
    <w:rsid w:val="00944214"/>
    <w:rsid w:val="00944715"/>
    <w:rsid w:val="00944C2D"/>
    <w:rsid w:val="009450CC"/>
    <w:rsid w:val="00946A41"/>
    <w:rsid w:val="00947F89"/>
    <w:rsid w:val="00951502"/>
    <w:rsid w:val="00951D98"/>
    <w:rsid w:val="00952F91"/>
    <w:rsid w:val="00952FD8"/>
    <w:rsid w:val="00954D01"/>
    <w:rsid w:val="009553D7"/>
    <w:rsid w:val="00956FAD"/>
    <w:rsid w:val="009600C6"/>
    <w:rsid w:val="009612A8"/>
    <w:rsid w:val="00963467"/>
    <w:rsid w:val="0096572A"/>
    <w:rsid w:val="00965790"/>
    <w:rsid w:val="00965E28"/>
    <w:rsid w:val="00966852"/>
    <w:rsid w:val="00966A83"/>
    <w:rsid w:val="00966E1E"/>
    <w:rsid w:val="009715B6"/>
    <w:rsid w:val="00971947"/>
    <w:rsid w:val="00971A61"/>
    <w:rsid w:val="00972256"/>
    <w:rsid w:val="0097354D"/>
    <w:rsid w:val="009737A5"/>
    <w:rsid w:val="00973CF9"/>
    <w:rsid w:val="00974633"/>
    <w:rsid w:val="00974A24"/>
    <w:rsid w:val="0097571B"/>
    <w:rsid w:val="00975B4E"/>
    <w:rsid w:val="00977745"/>
    <w:rsid w:val="0098026F"/>
    <w:rsid w:val="00980531"/>
    <w:rsid w:val="00980721"/>
    <w:rsid w:val="009808F7"/>
    <w:rsid w:val="00980950"/>
    <w:rsid w:val="00981DF5"/>
    <w:rsid w:val="009827FA"/>
    <w:rsid w:val="00982CAC"/>
    <w:rsid w:val="00982FCB"/>
    <w:rsid w:val="009833B3"/>
    <w:rsid w:val="00983423"/>
    <w:rsid w:val="009840EA"/>
    <w:rsid w:val="009847AB"/>
    <w:rsid w:val="00984B64"/>
    <w:rsid w:val="00985728"/>
    <w:rsid w:val="00985ACE"/>
    <w:rsid w:val="009863EC"/>
    <w:rsid w:val="00990B9B"/>
    <w:rsid w:val="009910CF"/>
    <w:rsid w:val="00991887"/>
    <w:rsid w:val="0099201F"/>
    <w:rsid w:val="009921D4"/>
    <w:rsid w:val="009931A6"/>
    <w:rsid w:val="00993D37"/>
    <w:rsid w:val="009942A1"/>
    <w:rsid w:val="0099539F"/>
    <w:rsid w:val="00995985"/>
    <w:rsid w:val="00996C07"/>
    <w:rsid w:val="00996ECC"/>
    <w:rsid w:val="00997BD6"/>
    <w:rsid w:val="009A2F86"/>
    <w:rsid w:val="009A52BD"/>
    <w:rsid w:val="009A56C0"/>
    <w:rsid w:val="009A577E"/>
    <w:rsid w:val="009A64E1"/>
    <w:rsid w:val="009A69C9"/>
    <w:rsid w:val="009A754A"/>
    <w:rsid w:val="009B07C1"/>
    <w:rsid w:val="009B0B24"/>
    <w:rsid w:val="009B0DA6"/>
    <w:rsid w:val="009B397D"/>
    <w:rsid w:val="009B3F99"/>
    <w:rsid w:val="009B6257"/>
    <w:rsid w:val="009B64AC"/>
    <w:rsid w:val="009B76C3"/>
    <w:rsid w:val="009B771E"/>
    <w:rsid w:val="009C0E27"/>
    <w:rsid w:val="009C1A64"/>
    <w:rsid w:val="009C2F4A"/>
    <w:rsid w:val="009C3615"/>
    <w:rsid w:val="009C5140"/>
    <w:rsid w:val="009C6609"/>
    <w:rsid w:val="009C6623"/>
    <w:rsid w:val="009D0302"/>
    <w:rsid w:val="009D0CDB"/>
    <w:rsid w:val="009D0D6B"/>
    <w:rsid w:val="009D2BA1"/>
    <w:rsid w:val="009D3D9E"/>
    <w:rsid w:val="009D5B41"/>
    <w:rsid w:val="009D73CA"/>
    <w:rsid w:val="009D7D16"/>
    <w:rsid w:val="009E018B"/>
    <w:rsid w:val="009E08F2"/>
    <w:rsid w:val="009E0DA4"/>
    <w:rsid w:val="009E0EC8"/>
    <w:rsid w:val="009E1C96"/>
    <w:rsid w:val="009E1D55"/>
    <w:rsid w:val="009E36F2"/>
    <w:rsid w:val="009E395A"/>
    <w:rsid w:val="009E3ECC"/>
    <w:rsid w:val="009E5790"/>
    <w:rsid w:val="009E63E5"/>
    <w:rsid w:val="009E6D50"/>
    <w:rsid w:val="009F184D"/>
    <w:rsid w:val="009F1DEC"/>
    <w:rsid w:val="009F424A"/>
    <w:rsid w:val="009F756F"/>
    <w:rsid w:val="009F7C99"/>
    <w:rsid w:val="009F7D23"/>
    <w:rsid w:val="00A00B21"/>
    <w:rsid w:val="00A00DD9"/>
    <w:rsid w:val="00A01196"/>
    <w:rsid w:val="00A01906"/>
    <w:rsid w:val="00A01CD5"/>
    <w:rsid w:val="00A0330C"/>
    <w:rsid w:val="00A03837"/>
    <w:rsid w:val="00A07ABF"/>
    <w:rsid w:val="00A07D4F"/>
    <w:rsid w:val="00A10526"/>
    <w:rsid w:val="00A11E4B"/>
    <w:rsid w:val="00A12150"/>
    <w:rsid w:val="00A144D4"/>
    <w:rsid w:val="00A150AD"/>
    <w:rsid w:val="00A1728D"/>
    <w:rsid w:val="00A17AD8"/>
    <w:rsid w:val="00A17B39"/>
    <w:rsid w:val="00A227D1"/>
    <w:rsid w:val="00A24246"/>
    <w:rsid w:val="00A24917"/>
    <w:rsid w:val="00A24986"/>
    <w:rsid w:val="00A25AA9"/>
    <w:rsid w:val="00A27244"/>
    <w:rsid w:val="00A278BB"/>
    <w:rsid w:val="00A27AA8"/>
    <w:rsid w:val="00A3082C"/>
    <w:rsid w:val="00A315B6"/>
    <w:rsid w:val="00A31771"/>
    <w:rsid w:val="00A32163"/>
    <w:rsid w:val="00A328D6"/>
    <w:rsid w:val="00A33A35"/>
    <w:rsid w:val="00A35F01"/>
    <w:rsid w:val="00A4040F"/>
    <w:rsid w:val="00A40791"/>
    <w:rsid w:val="00A42419"/>
    <w:rsid w:val="00A43D79"/>
    <w:rsid w:val="00A44C91"/>
    <w:rsid w:val="00A45B54"/>
    <w:rsid w:val="00A464E6"/>
    <w:rsid w:val="00A50D0B"/>
    <w:rsid w:val="00A50D7B"/>
    <w:rsid w:val="00A50F79"/>
    <w:rsid w:val="00A51334"/>
    <w:rsid w:val="00A5185A"/>
    <w:rsid w:val="00A52F20"/>
    <w:rsid w:val="00A53FBE"/>
    <w:rsid w:val="00A545F3"/>
    <w:rsid w:val="00A548CA"/>
    <w:rsid w:val="00A55127"/>
    <w:rsid w:val="00A55C5E"/>
    <w:rsid w:val="00A600DE"/>
    <w:rsid w:val="00A623F4"/>
    <w:rsid w:val="00A63DC8"/>
    <w:rsid w:val="00A641DB"/>
    <w:rsid w:val="00A651CD"/>
    <w:rsid w:val="00A65E8E"/>
    <w:rsid w:val="00A663F6"/>
    <w:rsid w:val="00A667EA"/>
    <w:rsid w:val="00A702A5"/>
    <w:rsid w:val="00A703B0"/>
    <w:rsid w:val="00A711EF"/>
    <w:rsid w:val="00A711F8"/>
    <w:rsid w:val="00A71341"/>
    <w:rsid w:val="00A71665"/>
    <w:rsid w:val="00A71979"/>
    <w:rsid w:val="00A7221B"/>
    <w:rsid w:val="00A723F2"/>
    <w:rsid w:val="00A7404D"/>
    <w:rsid w:val="00A74494"/>
    <w:rsid w:val="00A74B6C"/>
    <w:rsid w:val="00A7629E"/>
    <w:rsid w:val="00A76F9D"/>
    <w:rsid w:val="00A7707B"/>
    <w:rsid w:val="00A80114"/>
    <w:rsid w:val="00A80452"/>
    <w:rsid w:val="00A80491"/>
    <w:rsid w:val="00A808DC"/>
    <w:rsid w:val="00A80BA1"/>
    <w:rsid w:val="00A80DE9"/>
    <w:rsid w:val="00A80E70"/>
    <w:rsid w:val="00A81E90"/>
    <w:rsid w:val="00A837B8"/>
    <w:rsid w:val="00A83922"/>
    <w:rsid w:val="00A83AA8"/>
    <w:rsid w:val="00A84713"/>
    <w:rsid w:val="00A84DFE"/>
    <w:rsid w:val="00A84EE9"/>
    <w:rsid w:val="00A852AF"/>
    <w:rsid w:val="00A85F49"/>
    <w:rsid w:val="00A8635E"/>
    <w:rsid w:val="00A863BC"/>
    <w:rsid w:val="00A876B1"/>
    <w:rsid w:val="00A87E52"/>
    <w:rsid w:val="00A904BD"/>
    <w:rsid w:val="00A92888"/>
    <w:rsid w:val="00A92C12"/>
    <w:rsid w:val="00A93220"/>
    <w:rsid w:val="00A93901"/>
    <w:rsid w:val="00A94035"/>
    <w:rsid w:val="00A94F3A"/>
    <w:rsid w:val="00A953A0"/>
    <w:rsid w:val="00A977C2"/>
    <w:rsid w:val="00AA09C0"/>
    <w:rsid w:val="00AA140E"/>
    <w:rsid w:val="00AA17E0"/>
    <w:rsid w:val="00AA292E"/>
    <w:rsid w:val="00AA41CD"/>
    <w:rsid w:val="00AA4870"/>
    <w:rsid w:val="00AA5D11"/>
    <w:rsid w:val="00AA6208"/>
    <w:rsid w:val="00AA7347"/>
    <w:rsid w:val="00AB0FF6"/>
    <w:rsid w:val="00AB10F3"/>
    <w:rsid w:val="00AB1A26"/>
    <w:rsid w:val="00AB1E2D"/>
    <w:rsid w:val="00AB1FFE"/>
    <w:rsid w:val="00AB2773"/>
    <w:rsid w:val="00AB342B"/>
    <w:rsid w:val="00AB5CEA"/>
    <w:rsid w:val="00AB5D26"/>
    <w:rsid w:val="00AB631A"/>
    <w:rsid w:val="00AB64DA"/>
    <w:rsid w:val="00AB6B9F"/>
    <w:rsid w:val="00AB6FDA"/>
    <w:rsid w:val="00AB71C8"/>
    <w:rsid w:val="00AB71ED"/>
    <w:rsid w:val="00AC01C5"/>
    <w:rsid w:val="00AC0344"/>
    <w:rsid w:val="00AC0599"/>
    <w:rsid w:val="00AC05A5"/>
    <w:rsid w:val="00AC0981"/>
    <w:rsid w:val="00AC20D5"/>
    <w:rsid w:val="00AC4CD7"/>
    <w:rsid w:val="00AC50BD"/>
    <w:rsid w:val="00AC7642"/>
    <w:rsid w:val="00AC7713"/>
    <w:rsid w:val="00AD035F"/>
    <w:rsid w:val="00AD24FB"/>
    <w:rsid w:val="00AD47A5"/>
    <w:rsid w:val="00AD480D"/>
    <w:rsid w:val="00AD5474"/>
    <w:rsid w:val="00AD54D5"/>
    <w:rsid w:val="00AD658B"/>
    <w:rsid w:val="00AD6D6E"/>
    <w:rsid w:val="00AD6DF5"/>
    <w:rsid w:val="00AD7AE9"/>
    <w:rsid w:val="00AE2AD4"/>
    <w:rsid w:val="00AE2E0E"/>
    <w:rsid w:val="00AE36FE"/>
    <w:rsid w:val="00AE42D6"/>
    <w:rsid w:val="00AE4F6D"/>
    <w:rsid w:val="00AE5870"/>
    <w:rsid w:val="00AE5C88"/>
    <w:rsid w:val="00AE5E7C"/>
    <w:rsid w:val="00AE68E8"/>
    <w:rsid w:val="00AF17C3"/>
    <w:rsid w:val="00AF1899"/>
    <w:rsid w:val="00AF3013"/>
    <w:rsid w:val="00B002EB"/>
    <w:rsid w:val="00B02C0D"/>
    <w:rsid w:val="00B02CE8"/>
    <w:rsid w:val="00B036A2"/>
    <w:rsid w:val="00B0416E"/>
    <w:rsid w:val="00B06A9E"/>
    <w:rsid w:val="00B12201"/>
    <w:rsid w:val="00B12540"/>
    <w:rsid w:val="00B1279C"/>
    <w:rsid w:val="00B1316B"/>
    <w:rsid w:val="00B145AA"/>
    <w:rsid w:val="00B14AEC"/>
    <w:rsid w:val="00B151DA"/>
    <w:rsid w:val="00B15A7E"/>
    <w:rsid w:val="00B15CBA"/>
    <w:rsid w:val="00B16054"/>
    <w:rsid w:val="00B17560"/>
    <w:rsid w:val="00B17EFD"/>
    <w:rsid w:val="00B20832"/>
    <w:rsid w:val="00B22DAA"/>
    <w:rsid w:val="00B23B99"/>
    <w:rsid w:val="00B242C7"/>
    <w:rsid w:val="00B24F6B"/>
    <w:rsid w:val="00B2508C"/>
    <w:rsid w:val="00B2558E"/>
    <w:rsid w:val="00B25817"/>
    <w:rsid w:val="00B2608A"/>
    <w:rsid w:val="00B302A3"/>
    <w:rsid w:val="00B317B7"/>
    <w:rsid w:val="00B31FEB"/>
    <w:rsid w:val="00B32078"/>
    <w:rsid w:val="00B32EEB"/>
    <w:rsid w:val="00B33574"/>
    <w:rsid w:val="00B3616A"/>
    <w:rsid w:val="00B37221"/>
    <w:rsid w:val="00B434DE"/>
    <w:rsid w:val="00B4432A"/>
    <w:rsid w:val="00B455FE"/>
    <w:rsid w:val="00B4612A"/>
    <w:rsid w:val="00B46626"/>
    <w:rsid w:val="00B51261"/>
    <w:rsid w:val="00B5186B"/>
    <w:rsid w:val="00B51DDB"/>
    <w:rsid w:val="00B525A8"/>
    <w:rsid w:val="00B53104"/>
    <w:rsid w:val="00B5338A"/>
    <w:rsid w:val="00B534E5"/>
    <w:rsid w:val="00B5423D"/>
    <w:rsid w:val="00B56A70"/>
    <w:rsid w:val="00B57012"/>
    <w:rsid w:val="00B605D5"/>
    <w:rsid w:val="00B606AF"/>
    <w:rsid w:val="00B60CA3"/>
    <w:rsid w:val="00B6212F"/>
    <w:rsid w:val="00B63117"/>
    <w:rsid w:val="00B63244"/>
    <w:rsid w:val="00B639A7"/>
    <w:rsid w:val="00B65342"/>
    <w:rsid w:val="00B656C2"/>
    <w:rsid w:val="00B65A8D"/>
    <w:rsid w:val="00B65ECE"/>
    <w:rsid w:val="00B66BCD"/>
    <w:rsid w:val="00B6726E"/>
    <w:rsid w:val="00B70781"/>
    <w:rsid w:val="00B70AA5"/>
    <w:rsid w:val="00B71BA1"/>
    <w:rsid w:val="00B72B22"/>
    <w:rsid w:val="00B72F56"/>
    <w:rsid w:val="00B72FB2"/>
    <w:rsid w:val="00B731C7"/>
    <w:rsid w:val="00B7359D"/>
    <w:rsid w:val="00B73EA3"/>
    <w:rsid w:val="00B742F4"/>
    <w:rsid w:val="00B745D1"/>
    <w:rsid w:val="00B745EB"/>
    <w:rsid w:val="00B75250"/>
    <w:rsid w:val="00B76764"/>
    <w:rsid w:val="00B76B3E"/>
    <w:rsid w:val="00B76CE1"/>
    <w:rsid w:val="00B76D84"/>
    <w:rsid w:val="00B772C2"/>
    <w:rsid w:val="00B774F8"/>
    <w:rsid w:val="00B77AD7"/>
    <w:rsid w:val="00B81622"/>
    <w:rsid w:val="00B81967"/>
    <w:rsid w:val="00B8300B"/>
    <w:rsid w:val="00B84AE0"/>
    <w:rsid w:val="00B858A0"/>
    <w:rsid w:val="00B8607E"/>
    <w:rsid w:val="00B86C34"/>
    <w:rsid w:val="00B87385"/>
    <w:rsid w:val="00B879B8"/>
    <w:rsid w:val="00B90510"/>
    <w:rsid w:val="00B906EB"/>
    <w:rsid w:val="00B90903"/>
    <w:rsid w:val="00B92E03"/>
    <w:rsid w:val="00B9300B"/>
    <w:rsid w:val="00B93F7C"/>
    <w:rsid w:val="00B94E0A"/>
    <w:rsid w:val="00BA0894"/>
    <w:rsid w:val="00BA241E"/>
    <w:rsid w:val="00BA3C35"/>
    <w:rsid w:val="00BA3E99"/>
    <w:rsid w:val="00BA4186"/>
    <w:rsid w:val="00BA7CF3"/>
    <w:rsid w:val="00BB27AF"/>
    <w:rsid w:val="00BB303C"/>
    <w:rsid w:val="00BB38DC"/>
    <w:rsid w:val="00BB3F8C"/>
    <w:rsid w:val="00BB4E0B"/>
    <w:rsid w:val="00BB4F88"/>
    <w:rsid w:val="00BB5282"/>
    <w:rsid w:val="00BB55D8"/>
    <w:rsid w:val="00BB67B5"/>
    <w:rsid w:val="00BC0615"/>
    <w:rsid w:val="00BC06F5"/>
    <w:rsid w:val="00BC0B8B"/>
    <w:rsid w:val="00BC0C03"/>
    <w:rsid w:val="00BC27F5"/>
    <w:rsid w:val="00BC2B89"/>
    <w:rsid w:val="00BC308D"/>
    <w:rsid w:val="00BC4B8A"/>
    <w:rsid w:val="00BC4CCA"/>
    <w:rsid w:val="00BC4FD5"/>
    <w:rsid w:val="00BC62E4"/>
    <w:rsid w:val="00BC6B3C"/>
    <w:rsid w:val="00BD00BF"/>
    <w:rsid w:val="00BD036D"/>
    <w:rsid w:val="00BD1985"/>
    <w:rsid w:val="00BD1D6F"/>
    <w:rsid w:val="00BD2621"/>
    <w:rsid w:val="00BD3C61"/>
    <w:rsid w:val="00BD5FF0"/>
    <w:rsid w:val="00BE0E00"/>
    <w:rsid w:val="00BE154F"/>
    <w:rsid w:val="00BE20A5"/>
    <w:rsid w:val="00BE30A9"/>
    <w:rsid w:val="00BE475B"/>
    <w:rsid w:val="00BE71EA"/>
    <w:rsid w:val="00BF06FB"/>
    <w:rsid w:val="00BF0C0B"/>
    <w:rsid w:val="00BF149E"/>
    <w:rsid w:val="00BF1740"/>
    <w:rsid w:val="00BF1FA6"/>
    <w:rsid w:val="00BF214F"/>
    <w:rsid w:val="00BF2322"/>
    <w:rsid w:val="00BF258D"/>
    <w:rsid w:val="00C00865"/>
    <w:rsid w:val="00C00AD0"/>
    <w:rsid w:val="00C00DCB"/>
    <w:rsid w:val="00C0134D"/>
    <w:rsid w:val="00C02539"/>
    <w:rsid w:val="00C02809"/>
    <w:rsid w:val="00C040DB"/>
    <w:rsid w:val="00C0470E"/>
    <w:rsid w:val="00C059C5"/>
    <w:rsid w:val="00C05ABC"/>
    <w:rsid w:val="00C10661"/>
    <w:rsid w:val="00C10E38"/>
    <w:rsid w:val="00C12A3C"/>
    <w:rsid w:val="00C14481"/>
    <w:rsid w:val="00C146A2"/>
    <w:rsid w:val="00C14799"/>
    <w:rsid w:val="00C14D21"/>
    <w:rsid w:val="00C1587A"/>
    <w:rsid w:val="00C164C2"/>
    <w:rsid w:val="00C175F1"/>
    <w:rsid w:val="00C200F9"/>
    <w:rsid w:val="00C20343"/>
    <w:rsid w:val="00C20C61"/>
    <w:rsid w:val="00C20EE0"/>
    <w:rsid w:val="00C21077"/>
    <w:rsid w:val="00C21F4D"/>
    <w:rsid w:val="00C22480"/>
    <w:rsid w:val="00C22A6E"/>
    <w:rsid w:val="00C230FE"/>
    <w:rsid w:val="00C24358"/>
    <w:rsid w:val="00C2491E"/>
    <w:rsid w:val="00C24FD1"/>
    <w:rsid w:val="00C2532D"/>
    <w:rsid w:val="00C25B70"/>
    <w:rsid w:val="00C26C1F"/>
    <w:rsid w:val="00C26E5D"/>
    <w:rsid w:val="00C27CF0"/>
    <w:rsid w:val="00C304D1"/>
    <w:rsid w:val="00C30EAD"/>
    <w:rsid w:val="00C314DA"/>
    <w:rsid w:val="00C31974"/>
    <w:rsid w:val="00C31ACB"/>
    <w:rsid w:val="00C353E3"/>
    <w:rsid w:val="00C373DF"/>
    <w:rsid w:val="00C41317"/>
    <w:rsid w:val="00C422F4"/>
    <w:rsid w:val="00C43D34"/>
    <w:rsid w:val="00C45C0D"/>
    <w:rsid w:val="00C45CB1"/>
    <w:rsid w:val="00C46239"/>
    <w:rsid w:val="00C507DA"/>
    <w:rsid w:val="00C51DDF"/>
    <w:rsid w:val="00C52F27"/>
    <w:rsid w:val="00C54E74"/>
    <w:rsid w:val="00C550EE"/>
    <w:rsid w:val="00C565F7"/>
    <w:rsid w:val="00C56FD2"/>
    <w:rsid w:val="00C575A1"/>
    <w:rsid w:val="00C57E3F"/>
    <w:rsid w:val="00C60152"/>
    <w:rsid w:val="00C62113"/>
    <w:rsid w:val="00C6314A"/>
    <w:rsid w:val="00C647DE"/>
    <w:rsid w:val="00C6586F"/>
    <w:rsid w:val="00C65EFB"/>
    <w:rsid w:val="00C67115"/>
    <w:rsid w:val="00C70354"/>
    <w:rsid w:val="00C706E9"/>
    <w:rsid w:val="00C70796"/>
    <w:rsid w:val="00C70958"/>
    <w:rsid w:val="00C721B3"/>
    <w:rsid w:val="00C748FF"/>
    <w:rsid w:val="00C74F1F"/>
    <w:rsid w:val="00C74F8A"/>
    <w:rsid w:val="00C75A60"/>
    <w:rsid w:val="00C75B8A"/>
    <w:rsid w:val="00C77476"/>
    <w:rsid w:val="00C77690"/>
    <w:rsid w:val="00C80AF6"/>
    <w:rsid w:val="00C81F5B"/>
    <w:rsid w:val="00C82F3E"/>
    <w:rsid w:val="00C83BFF"/>
    <w:rsid w:val="00C83E91"/>
    <w:rsid w:val="00C84CE4"/>
    <w:rsid w:val="00C85069"/>
    <w:rsid w:val="00C85BFF"/>
    <w:rsid w:val="00C86137"/>
    <w:rsid w:val="00C86687"/>
    <w:rsid w:val="00C86BC5"/>
    <w:rsid w:val="00C87039"/>
    <w:rsid w:val="00C872C5"/>
    <w:rsid w:val="00C87520"/>
    <w:rsid w:val="00C901DF"/>
    <w:rsid w:val="00C9076D"/>
    <w:rsid w:val="00C91113"/>
    <w:rsid w:val="00C92FC3"/>
    <w:rsid w:val="00C932AE"/>
    <w:rsid w:val="00C949FB"/>
    <w:rsid w:val="00C95705"/>
    <w:rsid w:val="00C96551"/>
    <w:rsid w:val="00C972C6"/>
    <w:rsid w:val="00C97902"/>
    <w:rsid w:val="00C97955"/>
    <w:rsid w:val="00CA028B"/>
    <w:rsid w:val="00CA515C"/>
    <w:rsid w:val="00CA5384"/>
    <w:rsid w:val="00CA57CE"/>
    <w:rsid w:val="00CA5EC8"/>
    <w:rsid w:val="00CA6822"/>
    <w:rsid w:val="00CA6D0F"/>
    <w:rsid w:val="00CB44A6"/>
    <w:rsid w:val="00CB464E"/>
    <w:rsid w:val="00CB4768"/>
    <w:rsid w:val="00CB4C15"/>
    <w:rsid w:val="00CB5482"/>
    <w:rsid w:val="00CB58B6"/>
    <w:rsid w:val="00CB5A54"/>
    <w:rsid w:val="00CB653E"/>
    <w:rsid w:val="00CB6F82"/>
    <w:rsid w:val="00CB7F87"/>
    <w:rsid w:val="00CC0189"/>
    <w:rsid w:val="00CC0E39"/>
    <w:rsid w:val="00CC13F1"/>
    <w:rsid w:val="00CC2554"/>
    <w:rsid w:val="00CC32D2"/>
    <w:rsid w:val="00CC32EA"/>
    <w:rsid w:val="00CC622C"/>
    <w:rsid w:val="00CC68D4"/>
    <w:rsid w:val="00CC6BEF"/>
    <w:rsid w:val="00CC7C6D"/>
    <w:rsid w:val="00CD10F7"/>
    <w:rsid w:val="00CD11AF"/>
    <w:rsid w:val="00CD12DD"/>
    <w:rsid w:val="00CD159A"/>
    <w:rsid w:val="00CD2817"/>
    <w:rsid w:val="00CD49A8"/>
    <w:rsid w:val="00CD532F"/>
    <w:rsid w:val="00CD55F9"/>
    <w:rsid w:val="00CD70CF"/>
    <w:rsid w:val="00CE27B0"/>
    <w:rsid w:val="00CE444F"/>
    <w:rsid w:val="00CE6447"/>
    <w:rsid w:val="00CE6B80"/>
    <w:rsid w:val="00CF1127"/>
    <w:rsid w:val="00CF2DD4"/>
    <w:rsid w:val="00CF2F31"/>
    <w:rsid w:val="00CF3869"/>
    <w:rsid w:val="00CF3C14"/>
    <w:rsid w:val="00CF5F4C"/>
    <w:rsid w:val="00CF68BE"/>
    <w:rsid w:val="00CF68DE"/>
    <w:rsid w:val="00D00C08"/>
    <w:rsid w:val="00D0163D"/>
    <w:rsid w:val="00D01ECC"/>
    <w:rsid w:val="00D03213"/>
    <w:rsid w:val="00D03D50"/>
    <w:rsid w:val="00D051D2"/>
    <w:rsid w:val="00D05322"/>
    <w:rsid w:val="00D062BB"/>
    <w:rsid w:val="00D07101"/>
    <w:rsid w:val="00D0718F"/>
    <w:rsid w:val="00D07323"/>
    <w:rsid w:val="00D07A07"/>
    <w:rsid w:val="00D11A74"/>
    <w:rsid w:val="00D11C52"/>
    <w:rsid w:val="00D11D3C"/>
    <w:rsid w:val="00D13563"/>
    <w:rsid w:val="00D1502F"/>
    <w:rsid w:val="00D15BD5"/>
    <w:rsid w:val="00D16F0E"/>
    <w:rsid w:val="00D17E7C"/>
    <w:rsid w:val="00D20FE7"/>
    <w:rsid w:val="00D21A9E"/>
    <w:rsid w:val="00D22FCD"/>
    <w:rsid w:val="00D23ABB"/>
    <w:rsid w:val="00D24C8E"/>
    <w:rsid w:val="00D25E62"/>
    <w:rsid w:val="00D26E0E"/>
    <w:rsid w:val="00D27515"/>
    <w:rsid w:val="00D27C3A"/>
    <w:rsid w:val="00D30196"/>
    <w:rsid w:val="00D32969"/>
    <w:rsid w:val="00D330CE"/>
    <w:rsid w:val="00D342CD"/>
    <w:rsid w:val="00D344C0"/>
    <w:rsid w:val="00D35D9C"/>
    <w:rsid w:val="00D35F74"/>
    <w:rsid w:val="00D36680"/>
    <w:rsid w:val="00D36DA8"/>
    <w:rsid w:val="00D37FA0"/>
    <w:rsid w:val="00D40382"/>
    <w:rsid w:val="00D41296"/>
    <w:rsid w:val="00D41910"/>
    <w:rsid w:val="00D42FE9"/>
    <w:rsid w:val="00D43364"/>
    <w:rsid w:val="00D4387D"/>
    <w:rsid w:val="00D4697D"/>
    <w:rsid w:val="00D46C04"/>
    <w:rsid w:val="00D51322"/>
    <w:rsid w:val="00D51350"/>
    <w:rsid w:val="00D524D7"/>
    <w:rsid w:val="00D5250D"/>
    <w:rsid w:val="00D5255A"/>
    <w:rsid w:val="00D52774"/>
    <w:rsid w:val="00D541D1"/>
    <w:rsid w:val="00D550C3"/>
    <w:rsid w:val="00D552B6"/>
    <w:rsid w:val="00D55BE7"/>
    <w:rsid w:val="00D56564"/>
    <w:rsid w:val="00D57168"/>
    <w:rsid w:val="00D57802"/>
    <w:rsid w:val="00D57982"/>
    <w:rsid w:val="00D6080D"/>
    <w:rsid w:val="00D61833"/>
    <w:rsid w:val="00D6232D"/>
    <w:rsid w:val="00D64376"/>
    <w:rsid w:val="00D65B39"/>
    <w:rsid w:val="00D66517"/>
    <w:rsid w:val="00D666D1"/>
    <w:rsid w:val="00D667ED"/>
    <w:rsid w:val="00D721CF"/>
    <w:rsid w:val="00D72438"/>
    <w:rsid w:val="00D72813"/>
    <w:rsid w:val="00D72C7D"/>
    <w:rsid w:val="00D752B3"/>
    <w:rsid w:val="00D754D3"/>
    <w:rsid w:val="00D76B48"/>
    <w:rsid w:val="00D77172"/>
    <w:rsid w:val="00D80725"/>
    <w:rsid w:val="00D82630"/>
    <w:rsid w:val="00D83323"/>
    <w:rsid w:val="00D833A4"/>
    <w:rsid w:val="00D83BD6"/>
    <w:rsid w:val="00D84896"/>
    <w:rsid w:val="00D85292"/>
    <w:rsid w:val="00D859DB"/>
    <w:rsid w:val="00D87009"/>
    <w:rsid w:val="00D8712B"/>
    <w:rsid w:val="00D8731C"/>
    <w:rsid w:val="00D87BC5"/>
    <w:rsid w:val="00D90C37"/>
    <w:rsid w:val="00D93B87"/>
    <w:rsid w:val="00D93CC0"/>
    <w:rsid w:val="00D93F6F"/>
    <w:rsid w:val="00D96EFC"/>
    <w:rsid w:val="00DA025E"/>
    <w:rsid w:val="00DA3043"/>
    <w:rsid w:val="00DA36EF"/>
    <w:rsid w:val="00DA4C24"/>
    <w:rsid w:val="00DA59EA"/>
    <w:rsid w:val="00DA6492"/>
    <w:rsid w:val="00DA6BCE"/>
    <w:rsid w:val="00DB0225"/>
    <w:rsid w:val="00DB0335"/>
    <w:rsid w:val="00DB07B9"/>
    <w:rsid w:val="00DB0F5A"/>
    <w:rsid w:val="00DB12D0"/>
    <w:rsid w:val="00DB17C0"/>
    <w:rsid w:val="00DB1928"/>
    <w:rsid w:val="00DB2B0B"/>
    <w:rsid w:val="00DB3299"/>
    <w:rsid w:val="00DB5876"/>
    <w:rsid w:val="00DB60AA"/>
    <w:rsid w:val="00DB64C5"/>
    <w:rsid w:val="00DB6D04"/>
    <w:rsid w:val="00DB72DF"/>
    <w:rsid w:val="00DB78DD"/>
    <w:rsid w:val="00DC0E8F"/>
    <w:rsid w:val="00DC10C3"/>
    <w:rsid w:val="00DC1775"/>
    <w:rsid w:val="00DC1F34"/>
    <w:rsid w:val="00DC1F9D"/>
    <w:rsid w:val="00DC4CEE"/>
    <w:rsid w:val="00DC5E68"/>
    <w:rsid w:val="00DC645C"/>
    <w:rsid w:val="00DC66DD"/>
    <w:rsid w:val="00DD0861"/>
    <w:rsid w:val="00DD0B75"/>
    <w:rsid w:val="00DD1257"/>
    <w:rsid w:val="00DD20C5"/>
    <w:rsid w:val="00DD2995"/>
    <w:rsid w:val="00DD2A58"/>
    <w:rsid w:val="00DD2E1F"/>
    <w:rsid w:val="00DD2F6E"/>
    <w:rsid w:val="00DD37B3"/>
    <w:rsid w:val="00DD38AA"/>
    <w:rsid w:val="00DD39D8"/>
    <w:rsid w:val="00DD4DE0"/>
    <w:rsid w:val="00DD5A1C"/>
    <w:rsid w:val="00DD5DB0"/>
    <w:rsid w:val="00DE0035"/>
    <w:rsid w:val="00DE0513"/>
    <w:rsid w:val="00DE1A9D"/>
    <w:rsid w:val="00DE38AA"/>
    <w:rsid w:val="00DE4742"/>
    <w:rsid w:val="00DE5A7F"/>
    <w:rsid w:val="00DE5B00"/>
    <w:rsid w:val="00DE5DF0"/>
    <w:rsid w:val="00DE71A3"/>
    <w:rsid w:val="00DE752B"/>
    <w:rsid w:val="00DF007B"/>
    <w:rsid w:val="00DF056A"/>
    <w:rsid w:val="00DF093C"/>
    <w:rsid w:val="00DF1591"/>
    <w:rsid w:val="00DF185A"/>
    <w:rsid w:val="00DF2A3A"/>
    <w:rsid w:val="00DF2D00"/>
    <w:rsid w:val="00DF3584"/>
    <w:rsid w:val="00DF35C4"/>
    <w:rsid w:val="00DF4E31"/>
    <w:rsid w:val="00DF5A0E"/>
    <w:rsid w:val="00DF7D87"/>
    <w:rsid w:val="00E01A03"/>
    <w:rsid w:val="00E023DD"/>
    <w:rsid w:val="00E02A5F"/>
    <w:rsid w:val="00E06242"/>
    <w:rsid w:val="00E06EF9"/>
    <w:rsid w:val="00E10147"/>
    <w:rsid w:val="00E104C9"/>
    <w:rsid w:val="00E1153F"/>
    <w:rsid w:val="00E116FF"/>
    <w:rsid w:val="00E11C6B"/>
    <w:rsid w:val="00E1386B"/>
    <w:rsid w:val="00E13B75"/>
    <w:rsid w:val="00E143A8"/>
    <w:rsid w:val="00E173B1"/>
    <w:rsid w:val="00E17E88"/>
    <w:rsid w:val="00E2069A"/>
    <w:rsid w:val="00E208A3"/>
    <w:rsid w:val="00E22316"/>
    <w:rsid w:val="00E22F8D"/>
    <w:rsid w:val="00E23548"/>
    <w:rsid w:val="00E23602"/>
    <w:rsid w:val="00E23C52"/>
    <w:rsid w:val="00E24A7B"/>
    <w:rsid w:val="00E24F0E"/>
    <w:rsid w:val="00E26668"/>
    <w:rsid w:val="00E27F3E"/>
    <w:rsid w:val="00E317EF"/>
    <w:rsid w:val="00E3275F"/>
    <w:rsid w:val="00E3434E"/>
    <w:rsid w:val="00E343ED"/>
    <w:rsid w:val="00E35B44"/>
    <w:rsid w:val="00E36B41"/>
    <w:rsid w:val="00E371F2"/>
    <w:rsid w:val="00E4225B"/>
    <w:rsid w:val="00E42377"/>
    <w:rsid w:val="00E425C9"/>
    <w:rsid w:val="00E42851"/>
    <w:rsid w:val="00E43872"/>
    <w:rsid w:val="00E438E7"/>
    <w:rsid w:val="00E43FF1"/>
    <w:rsid w:val="00E4414E"/>
    <w:rsid w:val="00E44500"/>
    <w:rsid w:val="00E4695B"/>
    <w:rsid w:val="00E471DD"/>
    <w:rsid w:val="00E47A07"/>
    <w:rsid w:val="00E47F74"/>
    <w:rsid w:val="00E50B8A"/>
    <w:rsid w:val="00E52C8E"/>
    <w:rsid w:val="00E53B32"/>
    <w:rsid w:val="00E61F7D"/>
    <w:rsid w:val="00E630DA"/>
    <w:rsid w:val="00E63EF6"/>
    <w:rsid w:val="00E64095"/>
    <w:rsid w:val="00E64651"/>
    <w:rsid w:val="00E64750"/>
    <w:rsid w:val="00E65A49"/>
    <w:rsid w:val="00E65CE5"/>
    <w:rsid w:val="00E679A6"/>
    <w:rsid w:val="00E71AC1"/>
    <w:rsid w:val="00E72C83"/>
    <w:rsid w:val="00E72DBE"/>
    <w:rsid w:val="00E730EE"/>
    <w:rsid w:val="00E73F49"/>
    <w:rsid w:val="00E74540"/>
    <w:rsid w:val="00E74E5E"/>
    <w:rsid w:val="00E75B40"/>
    <w:rsid w:val="00E8047B"/>
    <w:rsid w:val="00E81272"/>
    <w:rsid w:val="00E85285"/>
    <w:rsid w:val="00E8539F"/>
    <w:rsid w:val="00E8788E"/>
    <w:rsid w:val="00E87AD4"/>
    <w:rsid w:val="00E90243"/>
    <w:rsid w:val="00E90268"/>
    <w:rsid w:val="00E90574"/>
    <w:rsid w:val="00E91117"/>
    <w:rsid w:val="00E9246B"/>
    <w:rsid w:val="00E92E50"/>
    <w:rsid w:val="00E9346F"/>
    <w:rsid w:val="00E9401A"/>
    <w:rsid w:val="00E95414"/>
    <w:rsid w:val="00E958FE"/>
    <w:rsid w:val="00E96A7A"/>
    <w:rsid w:val="00E96D76"/>
    <w:rsid w:val="00E97C10"/>
    <w:rsid w:val="00E97D43"/>
    <w:rsid w:val="00EA12C1"/>
    <w:rsid w:val="00EA2B3A"/>
    <w:rsid w:val="00EA3D5C"/>
    <w:rsid w:val="00EA5CA1"/>
    <w:rsid w:val="00EA5D00"/>
    <w:rsid w:val="00EA5D4B"/>
    <w:rsid w:val="00EA74D3"/>
    <w:rsid w:val="00EA7C97"/>
    <w:rsid w:val="00EB0E6A"/>
    <w:rsid w:val="00EB121C"/>
    <w:rsid w:val="00EB1F73"/>
    <w:rsid w:val="00EB2D4D"/>
    <w:rsid w:val="00EB2FAE"/>
    <w:rsid w:val="00EB4EA2"/>
    <w:rsid w:val="00EB77C0"/>
    <w:rsid w:val="00EB7AED"/>
    <w:rsid w:val="00EC04CF"/>
    <w:rsid w:val="00EC1014"/>
    <w:rsid w:val="00EC271F"/>
    <w:rsid w:val="00EC2991"/>
    <w:rsid w:val="00EC33CB"/>
    <w:rsid w:val="00EC4253"/>
    <w:rsid w:val="00EC435B"/>
    <w:rsid w:val="00EC5964"/>
    <w:rsid w:val="00EC5C34"/>
    <w:rsid w:val="00EC68A1"/>
    <w:rsid w:val="00EC6F3E"/>
    <w:rsid w:val="00EC72E3"/>
    <w:rsid w:val="00ED04AA"/>
    <w:rsid w:val="00ED1537"/>
    <w:rsid w:val="00ED35E8"/>
    <w:rsid w:val="00ED40D5"/>
    <w:rsid w:val="00ED46C1"/>
    <w:rsid w:val="00ED49AD"/>
    <w:rsid w:val="00ED579F"/>
    <w:rsid w:val="00ED5FA5"/>
    <w:rsid w:val="00ED6722"/>
    <w:rsid w:val="00ED7DD2"/>
    <w:rsid w:val="00EE3940"/>
    <w:rsid w:val="00EE4B0D"/>
    <w:rsid w:val="00EE51A9"/>
    <w:rsid w:val="00EE59FA"/>
    <w:rsid w:val="00EE5A7F"/>
    <w:rsid w:val="00EE6117"/>
    <w:rsid w:val="00EE6723"/>
    <w:rsid w:val="00EE7125"/>
    <w:rsid w:val="00EE7F80"/>
    <w:rsid w:val="00EF0921"/>
    <w:rsid w:val="00EF0ED9"/>
    <w:rsid w:val="00EF18A4"/>
    <w:rsid w:val="00EF2C68"/>
    <w:rsid w:val="00EF345E"/>
    <w:rsid w:val="00EF4D39"/>
    <w:rsid w:val="00EF54BA"/>
    <w:rsid w:val="00EF5F39"/>
    <w:rsid w:val="00EF69BF"/>
    <w:rsid w:val="00EF715C"/>
    <w:rsid w:val="00EF75C6"/>
    <w:rsid w:val="00EF7CBC"/>
    <w:rsid w:val="00EF7EBB"/>
    <w:rsid w:val="00F00271"/>
    <w:rsid w:val="00F00A13"/>
    <w:rsid w:val="00F01B29"/>
    <w:rsid w:val="00F01E41"/>
    <w:rsid w:val="00F02BD8"/>
    <w:rsid w:val="00F03039"/>
    <w:rsid w:val="00F03F4F"/>
    <w:rsid w:val="00F05349"/>
    <w:rsid w:val="00F07C14"/>
    <w:rsid w:val="00F10386"/>
    <w:rsid w:val="00F11ABF"/>
    <w:rsid w:val="00F11CA9"/>
    <w:rsid w:val="00F11E45"/>
    <w:rsid w:val="00F11F42"/>
    <w:rsid w:val="00F12B5B"/>
    <w:rsid w:val="00F12E4F"/>
    <w:rsid w:val="00F14DFB"/>
    <w:rsid w:val="00F150DF"/>
    <w:rsid w:val="00F15C06"/>
    <w:rsid w:val="00F168A1"/>
    <w:rsid w:val="00F1710C"/>
    <w:rsid w:val="00F20D99"/>
    <w:rsid w:val="00F20F09"/>
    <w:rsid w:val="00F23087"/>
    <w:rsid w:val="00F23259"/>
    <w:rsid w:val="00F239BF"/>
    <w:rsid w:val="00F24728"/>
    <w:rsid w:val="00F25C7C"/>
    <w:rsid w:val="00F26064"/>
    <w:rsid w:val="00F263D8"/>
    <w:rsid w:val="00F317B7"/>
    <w:rsid w:val="00F31F1E"/>
    <w:rsid w:val="00F320AC"/>
    <w:rsid w:val="00F34CFF"/>
    <w:rsid w:val="00F34DA2"/>
    <w:rsid w:val="00F34DE1"/>
    <w:rsid w:val="00F3514E"/>
    <w:rsid w:val="00F3533F"/>
    <w:rsid w:val="00F35BFD"/>
    <w:rsid w:val="00F368FF"/>
    <w:rsid w:val="00F369F7"/>
    <w:rsid w:val="00F36ADA"/>
    <w:rsid w:val="00F428F8"/>
    <w:rsid w:val="00F42DE7"/>
    <w:rsid w:val="00F430B4"/>
    <w:rsid w:val="00F431A0"/>
    <w:rsid w:val="00F442CC"/>
    <w:rsid w:val="00F47005"/>
    <w:rsid w:val="00F47473"/>
    <w:rsid w:val="00F530C3"/>
    <w:rsid w:val="00F53382"/>
    <w:rsid w:val="00F544C4"/>
    <w:rsid w:val="00F556FF"/>
    <w:rsid w:val="00F55C6B"/>
    <w:rsid w:val="00F56264"/>
    <w:rsid w:val="00F56F6B"/>
    <w:rsid w:val="00F60865"/>
    <w:rsid w:val="00F6521C"/>
    <w:rsid w:val="00F65A11"/>
    <w:rsid w:val="00F665E9"/>
    <w:rsid w:val="00F67A6F"/>
    <w:rsid w:val="00F67B07"/>
    <w:rsid w:val="00F7012A"/>
    <w:rsid w:val="00F706FF"/>
    <w:rsid w:val="00F7124E"/>
    <w:rsid w:val="00F72C3F"/>
    <w:rsid w:val="00F73087"/>
    <w:rsid w:val="00F74669"/>
    <w:rsid w:val="00F747B8"/>
    <w:rsid w:val="00F811A1"/>
    <w:rsid w:val="00F85247"/>
    <w:rsid w:val="00F8573F"/>
    <w:rsid w:val="00F8592D"/>
    <w:rsid w:val="00F8668A"/>
    <w:rsid w:val="00F86B5D"/>
    <w:rsid w:val="00F86B7F"/>
    <w:rsid w:val="00F87073"/>
    <w:rsid w:val="00F87D13"/>
    <w:rsid w:val="00F91670"/>
    <w:rsid w:val="00F91731"/>
    <w:rsid w:val="00F918B4"/>
    <w:rsid w:val="00F92363"/>
    <w:rsid w:val="00F92E25"/>
    <w:rsid w:val="00F93A2E"/>
    <w:rsid w:val="00F93AD1"/>
    <w:rsid w:val="00F93C50"/>
    <w:rsid w:val="00F941D1"/>
    <w:rsid w:val="00F948EC"/>
    <w:rsid w:val="00F9531F"/>
    <w:rsid w:val="00F969F1"/>
    <w:rsid w:val="00F97091"/>
    <w:rsid w:val="00FA161A"/>
    <w:rsid w:val="00FA23EA"/>
    <w:rsid w:val="00FA2A1C"/>
    <w:rsid w:val="00FA2C3E"/>
    <w:rsid w:val="00FA3ABB"/>
    <w:rsid w:val="00FA42A1"/>
    <w:rsid w:val="00FA4F5D"/>
    <w:rsid w:val="00FA529C"/>
    <w:rsid w:val="00FA6E90"/>
    <w:rsid w:val="00FA7DC6"/>
    <w:rsid w:val="00FA7FC9"/>
    <w:rsid w:val="00FB03D2"/>
    <w:rsid w:val="00FB0597"/>
    <w:rsid w:val="00FB0B89"/>
    <w:rsid w:val="00FB12C3"/>
    <w:rsid w:val="00FB1542"/>
    <w:rsid w:val="00FB1C74"/>
    <w:rsid w:val="00FB39B0"/>
    <w:rsid w:val="00FB3DFE"/>
    <w:rsid w:val="00FB47FF"/>
    <w:rsid w:val="00FB4FEB"/>
    <w:rsid w:val="00FB52BF"/>
    <w:rsid w:val="00FB5EF6"/>
    <w:rsid w:val="00FB7ECF"/>
    <w:rsid w:val="00FC0130"/>
    <w:rsid w:val="00FC14E7"/>
    <w:rsid w:val="00FC1915"/>
    <w:rsid w:val="00FC3D11"/>
    <w:rsid w:val="00FC47B0"/>
    <w:rsid w:val="00FC4B88"/>
    <w:rsid w:val="00FC5E75"/>
    <w:rsid w:val="00FC685F"/>
    <w:rsid w:val="00FC6DEF"/>
    <w:rsid w:val="00FC79C3"/>
    <w:rsid w:val="00FD17A4"/>
    <w:rsid w:val="00FD24F6"/>
    <w:rsid w:val="00FD268A"/>
    <w:rsid w:val="00FD29B7"/>
    <w:rsid w:val="00FD2D01"/>
    <w:rsid w:val="00FD2FC3"/>
    <w:rsid w:val="00FD324E"/>
    <w:rsid w:val="00FD7243"/>
    <w:rsid w:val="00FD72A5"/>
    <w:rsid w:val="00FD7442"/>
    <w:rsid w:val="00FD77E6"/>
    <w:rsid w:val="00FD77FA"/>
    <w:rsid w:val="00FE0AD5"/>
    <w:rsid w:val="00FE2E06"/>
    <w:rsid w:val="00FE581D"/>
    <w:rsid w:val="00FE6E65"/>
    <w:rsid w:val="00FE7010"/>
    <w:rsid w:val="00FE790C"/>
    <w:rsid w:val="00FE7ADB"/>
    <w:rsid w:val="00FE7C48"/>
    <w:rsid w:val="00FE7CA3"/>
    <w:rsid w:val="00FF0221"/>
    <w:rsid w:val="00FF0913"/>
    <w:rsid w:val="00FF1B1C"/>
    <w:rsid w:val="00FF2811"/>
    <w:rsid w:val="00FF2D87"/>
    <w:rsid w:val="00FF2EFF"/>
    <w:rsid w:val="00FF3F51"/>
    <w:rsid w:val="00FF4172"/>
    <w:rsid w:val="00FF4D7C"/>
    <w:rsid w:val="00FF4DF3"/>
    <w:rsid w:val="00FF4F00"/>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38DFCEE"/>
  <w15:docId w15:val="{B726C589-EBC5-4A67-A56D-ECB53C59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24"/>
    <w:pPr>
      <w:overflowPunct w:val="0"/>
      <w:autoSpaceDE w:val="0"/>
      <w:autoSpaceDN w:val="0"/>
      <w:adjustRightInd w:val="0"/>
    </w:pPr>
  </w:style>
  <w:style w:type="paragraph" w:styleId="Heading1">
    <w:name w:val="heading 1"/>
    <w:basedOn w:val="Normal"/>
    <w:next w:val="Normal"/>
    <w:link w:val="Heading1Char"/>
    <w:qFormat/>
    <w:rsid w:val="00D72438"/>
    <w:pPr>
      <w:keepNext/>
      <w:widowControl w:val="0"/>
      <w:numPr>
        <w:numId w:val="41"/>
      </w:numPr>
      <w:jc w:val="both"/>
      <w:outlineLvl w:val="0"/>
    </w:pPr>
    <w:rPr>
      <w:b/>
      <w:sz w:val="24"/>
    </w:rPr>
  </w:style>
  <w:style w:type="paragraph" w:styleId="Heading2">
    <w:name w:val="heading 2"/>
    <w:basedOn w:val="Normal"/>
    <w:next w:val="Normal"/>
    <w:link w:val="Heading2Char"/>
    <w:unhideWhenUsed/>
    <w:qFormat/>
    <w:rsid w:val="000E2E56"/>
    <w:pPr>
      <w:keepNext/>
      <w:numPr>
        <w:ilvl w:val="1"/>
        <w:numId w:val="41"/>
      </w:numPr>
      <w:spacing w:before="240" w:after="60"/>
      <w:ind w:left="360" w:hanging="360"/>
      <w:outlineLvl w:val="1"/>
    </w:pPr>
    <w:rPr>
      <w:bCs/>
      <w:iCs/>
      <w:sz w:val="24"/>
      <w:szCs w:val="24"/>
      <w:u w:val="single"/>
    </w:rPr>
  </w:style>
  <w:style w:type="paragraph" w:styleId="Heading3">
    <w:name w:val="heading 3"/>
    <w:basedOn w:val="Normal"/>
    <w:next w:val="Normal"/>
    <w:link w:val="Heading3Char"/>
    <w:unhideWhenUsed/>
    <w:qFormat/>
    <w:rsid w:val="000E2E56"/>
    <w:pPr>
      <w:keepNext/>
      <w:numPr>
        <w:ilvl w:val="2"/>
        <w:numId w:val="41"/>
      </w:numPr>
      <w:spacing w:before="240" w:after="60"/>
      <w:ind w:left="360" w:hanging="360"/>
      <w:outlineLvl w:val="2"/>
    </w:pPr>
    <w:rPr>
      <w:bCs/>
      <w:sz w:val="24"/>
      <w:szCs w:val="26"/>
    </w:rPr>
  </w:style>
  <w:style w:type="paragraph" w:styleId="Heading4">
    <w:name w:val="heading 4"/>
    <w:basedOn w:val="Normal"/>
    <w:next w:val="Normal"/>
    <w:link w:val="Heading4Char"/>
    <w:unhideWhenUsed/>
    <w:qFormat/>
    <w:rsid w:val="008F4397"/>
    <w:pPr>
      <w:keepNext/>
      <w:numPr>
        <w:ilvl w:val="3"/>
        <w:numId w:val="4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D5D1F"/>
    <w:pPr>
      <w:numPr>
        <w:ilvl w:val="4"/>
        <w:numId w:val="4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D5D1F"/>
    <w:pPr>
      <w:numPr>
        <w:ilvl w:val="5"/>
        <w:numId w:val="4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D5D1F"/>
    <w:pPr>
      <w:numPr>
        <w:ilvl w:val="6"/>
        <w:numId w:val="4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0D5D1F"/>
    <w:pPr>
      <w:numPr>
        <w:ilvl w:val="7"/>
        <w:numId w:val="4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0D5D1F"/>
    <w:pPr>
      <w:numPr>
        <w:ilvl w:val="8"/>
        <w:numId w:val="4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6A9C"/>
    <w:rPr>
      <w:rFonts w:ascii="Cambria" w:eastAsia="Times New Roman" w:hAnsi="Cambria" w:cs="Times New Roman"/>
      <w:b/>
      <w:bCs/>
      <w:kern w:val="32"/>
      <w:sz w:val="32"/>
      <w:szCs w:val="32"/>
    </w:rPr>
  </w:style>
  <w:style w:type="character" w:customStyle="1" w:styleId="Heading2Char">
    <w:name w:val="Heading 2 Char"/>
    <w:link w:val="Heading2"/>
    <w:locked/>
    <w:rsid w:val="000E2E56"/>
    <w:rPr>
      <w:rFonts w:eastAsia="Times New Roman"/>
      <w:sz w:val="24"/>
      <w:u w:val="single"/>
    </w:rPr>
  </w:style>
  <w:style w:type="character" w:customStyle="1" w:styleId="Heading3Char">
    <w:name w:val="Heading 3 Char"/>
    <w:link w:val="Heading3"/>
    <w:locked/>
    <w:rsid w:val="000E2E56"/>
    <w:rPr>
      <w:rFonts w:eastAsia="Times New Roman"/>
      <w:sz w:val="26"/>
    </w:rPr>
  </w:style>
  <w:style w:type="character" w:customStyle="1" w:styleId="Heading4Char">
    <w:name w:val="Heading 4 Char"/>
    <w:link w:val="Heading4"/>
    <w:locked/>
    <w:rsid w:val="008F4397"/>
    <w:rPr>
      <w:rFonts w:ascii="Calibri" w:hAnsi="Calibri"/>
      <w:b/>
      <w:sz w:val="28"/>
    </w:rPr>
  </w:style>
  <w:style w:type="character" w:customStyle="1" w:styleId="Heading5Char">
    <w:name w:val="Heading 5 Char"/>
    <w:link w:val="Heading5"/>
    <w:semiHidden/>
    <w:locked/>
    <w:rsid w:val="000D5D1F"/>
    <w:rPr>
      <w:rFonts w:ascii="Calibri" w:hAnsi="Calibri"/>
      <w:b/>
      <w:i/>
      <w:sz w:val="26"/>
    </w:rPr>
  </w:style>
  <w:style w:type="character" w:customStyle="1" w:styleId="Heading6Char">
    <w:name w:val="Heading 6 Char"/>
    <w:link w:val="Heading6"/>
    <w:semiHidden/>
    <w:locked/>
    <w:rsid w:val="000D5D1F"/>
    <w:rPr>
      <w:rFonts w:ascii="Calibri" w:hAnsi="Calibri"/>
      <w:b/>
      <w:sz w:val="22"/>
    </w:rPr>
  </w:style>
  <w:style w:type="character" w:customStyle="1" w:styleId="Heading7Char">
    <w:name w:val="Heading 7 Char"/>
    <w:link w:val="Heading7"/>
    <w:semiHidden/>
    <w:locked/>
    <w:rsid w:val="000D5D1F"/>
    <w:rPr>
      <w:rFonts w:ascii="Calibri" w:hAnsi="Calibri"/>
      <w:sz w:val="24"/>
    </w:rPr>
  </w:style>
  <w:style w:type="character" w:customStyle="1" w:styleId="Heading8Char">
    <w:name w:val="Heading 8 Char"/>
    <w:link w:val="Heading8"/>
    <w:semiHidden/>
    <w:locked/>
    <w:rsid w:val="000D5D1F"/>
    <w:rPr>
      <w:rFonts w:ascii="Calibri" w:hAnsi="Calibri"/>
      <w:i/>
      <w:sz w:val="24"/>
    </w:rPr>
  </w:style>
  <w:style w:type="character" w:customStyle="1" w:styleId="Heading9Char">
    <w:name w:val="Heading 9 Char"/>
    <w:link w:val="Heading9"/>
    <w:semiHidden/>
    <w:locked/>
    <w:rsid w:val="000D5D1F"/>
    <w:rPr>
      <w:rFonts w:ascii="Cambria" w:hAnsi="Cambria"/>
      <w:sz w:val="22"/>
    </w:rPr>
  </w:style>
  <w:style w:type="paragraph" w:styleId="Header">
    <w:name w:val="header"/>
    <w:basedOn w:val="Normal"/>
    <w:link w:val="HeaderChar"/>
    <w:rsid w:val="00865924"/>
    <w:pPr>
      <w:tabs>
        <w:tab w:val="center" w:pos="4320"/>
        <w:tab w:val="right" w:pos="8640"/>
      </w:tabs>
    </w:pPr>
  </w:style>
  <w:style w:type="character" w:customStyle="1" w:styleId="HeaderChar">
    <w:name w:val="Header Char"/>
    <w:link w:val="Header"/>
    <w:uiPriority w:val="99"/>
    <w:semiHidden/>
    <w:rsid w:val="00E86A9C"/>
  </w:style>
  <w:style w:type="paragraph" w:styleId="Footer">
    <w:name w:val="footer"/>
    <w:basedOn w:val="Normal"/>
    <w:link w:val="FooterChar"/>
    <w:rsid w:val="00865924"/>
    <w:pPr>
      <w:tabs>
        <w:tab w:val="center" w:pos="4320"/>
        <w:tab w:val="right" w:pos="8640"/>
      </w:tabs>
    </w:pPr>
  </w:style>
  <w:style w:type="character" w:customStyle="1" w:styleId="FooterChar">
    <w:name w:val="Footer Char"/>
    <w:link w:val="Footer"/>
    <w:uiPriority w:val="99"/>
    <w:semiHidden/>
    <w:rsid w:val="00E86A9C"/>
  </w:style>
  <w:style w:type="paragraph" w:styleId="BodyText">
    <w:name w:val="Body Text"/>
    <w:basedOn w:val="Normal"/>
    <w:link w:val="BodyTextChar"/>
    <w:rsid w:val="00865924"/>
    <w:pPr>
      <w:widowControl w:val="0"/>
      <w:tabs>
        <w:tab w:val="left" w:pos="-1440"/>
        <w:tab w:val="left" w:pos="144"/>
        <w:tab w:val="left" w:pos="1872"/>
        <w:tab w:val="left" w:pos="3600"/>
        <w:tab w:val="left" w:pos="5184"/>
        <w:tab w:val="left" w:pos="7056"/>
      </w:tabs>
      <w:jc w:val="both"/>
    </w:pPr>
    <w:rPr>
      <w:sz w:val="24"/>
    </w:rPr>
  </w:style>
  <w:style w:type="character" w:customStyle="1" w:styleId="BodyTextChar">
    <w:name w:val="Body Text Char"/>
    <w:link w:val="BodyText"/>
    <w:uiPriority w:val="99"/>
    <w:semiHidden/>
    <w:rsid w:val="00E86A9C"/>
  </w:style>
  <w:style w:type="paragraph" w:styleId="BodyTextIndent">
    <w:name w:val="Body Text Indent"/>
    <w:basedOn w:val="Normal"/>
    <w:link w:val="BodyTextIndentChar"/>
    <w:rsid w:val="00865924"/>
    <w:pPr>
      <w:widowControl w:val="0"/>
      <w:tabs>
        <w:tab w:val="left" w:pos="-1800"/>
        <w:tab w:val="left" w:pos="-1440"/>
        <w:tab w:val="left" w:pos="-720"/>
        <w:tab w:val="left" w:pos="-90"/>
        <w:tab w:val="left" w:pos="1440"/>
        <w:tab w:val="left" w:pos="2160"/>
        <w:tab w:val="left" w:pos="7200"/>
      </w:tabs>
      <w:ind w:left="-90"/>
      <w:jc w:val="both"/>
    </w:pPr>
    <w:rPr>
      <w:sz w:val="24"/>
    </w:rPr>
  </w:style>
  <w:style w:type="character" w:customStyle="1" w:styleId="BodyTextIndentChar">
    <w:name w:val="Body Text Indent Char"/>
    <w:link w:val="BodyTextIndent"/>
    <w:uiPriority w:val="99"/>
    <w:semiHidden/>
    <w:rsid w:val="00E86A9C"/>
  </w:style>
  <w:style w:type="paragraph" w:styleId="BodyText2">
    <w:name w:val="Body Text 2"/>
    <w:basedOn w:val="Normal"/>
    <w:link w:val="BodyText2Char"/>
    <w:rsid w:val="00865924"/>
    <w:pPr>
      <w:widowControl w:val="0"/>
      <w:tabs>
        <w:tab w:val="left" w:pos="-1440"/>
        <w:tab w:val="left" w:pos="144"/>
        <w:tab w:val="left" w:pos="1872"/>
        <w:tab w:val="left" w:pos="3600"/>
        <w:tab w:val="left" w:pos="5184"/>
        <w:tab w:val="left" w:pos="7056"/>
      </w:tabs>
      <w:ind w:right="-90"/>
      <w:jc w:val="both"/>
    </w:pPr>
    <w:rPr>
      <w:b/>
      <w:bCs/>
      <w:sz w:val="24"/>
    </w:rPr>
  </w:style>
  <w:style w:type="character" w:customStyle="1" w:styleId="BodyText2Char">
    <w:name w:val="Body Text 2 Char"/>
    <w:link w:val="BodyText2"/>
    <w:uiPriority w:val="99"/>
    <w:semiHidden/>
    <w:rsid w:val="00E86A9C"/>
  </w:style>
  <w:style w:type="character" w:styleId="PageNumber">
    <w:name w:val="page number"/>
    <w:rsid w:val="005B0455"/>
    <w:rPr>
      <w:rFonts w:cs="Times New Roman"/>
    </w:rPr>
  </w:style>
  <w:style w:type="table" w:styleId="TableGrid">
    <w:name w:val="Table Grid"/>
    <w:basedOn w:val="TableNormal"/>
    <w:rsid w:val="008C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2E4F"/>
    <w:rPr>
      <w:rFonts w:ascii="Tahoma" w:hAnsi="Tahoma" w:cs="Tahoma"/>
      <w:sz w:val="16"/>
      <w:szCs w:val="16"/>
    </w:rPr>
  </w:style>
  <w:style w:type="character" w:customStyle="1" w:styleId="BalloonTextChar">
    <w:name w:val="Balloon Text Char"/>
    <w:link w:val="BalloonText"/>
    <w:locked/>
    <w:rsid w:val="00F12E4F"/>
    <w:rPr>
      <w:rFonts w:ascii="Tahoma" w:hAnsi="Tahoma"/>
      <w:sz w:val="16"/>
    </w:rPr>
  </w:style>
  <w:style w:type="character" w:styleId="CommentReference">
    <w:name w:val="annotation reference"/>
    <w:rsid w:val="008F4397"/>
    <w:rPr>
      <w:sz w:val="16"/>
    </w:rPr>
  </w:style>
  <w:style w:type="paragraph" w:styleId="CommentText">
    <w:name w:val="annotation text"/>
    <w:basedOn w:val="Normal"/>
    <w:link w:val="CommentTextChar"/>
    <w:rsid w:val="008F4397"/>
  </w:style>
  <w:style w:type="character" w:customStyle="1" w:styleId="CommentTextChar">
    <w:name w:val="Comment Text Char"/>
    <w:link w:val="CommentText"/>
    <w:locked/>
    <w:rsid w:val="008F4397"/>
    <w:rPr>
      <w:rFonts w:eastAsia="Times New Roman"/>
    </w:rPr>
  </w:style>
  <w:style w:type="paragraph" w:styleId="CommentSubject">
    <w:name w:val="annotation subject"/>
    <w:basedOn w:val="CommentText"/>
    <w:next w:val="CommentText"/>
    <w:link w:val="CommentSubjectChar"/>
    <w:rsid w:val="008F4397"/>
    <w:rPr>
      <w:b/>
      <w:bCs/>
    </w:rPr>
  </w:style>
  <w:style w:type="character" w:customStyle="1" w:styleId="CommentSubjectChar">
    <w:name w:val="Comment Subject Char"/>
    <w:link w:val="CommentSubject"/>
    <w:locked/>
    <w:rsid w:val="008F4397"/>
    <w:rPr>
      <w:rFonts w:eastAsia="Times New Roman"/>
      <w:b/>
    </w:rPr>
  </w:style>
  <w:style w:type="paragraph" w:styleId="Revision">
    <w:name w:val="Revision"/>
    <w:hidden/>
    <w:uiPriority w:val="99"/>
    <w:semiHidden/>
    <w:rsid w:val="008F4397"/>
  </w:style>
  <w:style w:type="paragraph" w:styleId="ListParagraph">
    <w:name w:val="List Paragraph"/>
    <w:basedOn w:val="Normal"/>
    <w:uiPriority w:val="34"/>
    <w:qFormat/>
    <w:rsid w:val="00DD5DB0"/>
    <w:pPr>
      <w:ind w:left="720"/>
    </w:pPr>
  </w:style>
  <w:style w:type="paragraph" w:styleId="TOCHeading">
    <w:name w:val="TOC Heading"/>
    <w:basedOn w:val="Heading1"/>
    <w:next w:val="Normal"/>
    <w:uiPriority w:val="39"/>
    <w:semiHidden/>
    <w:unhideWhenUsed/>
    <w:qFormat/>
    <w:rsid w:val="00501625"/>
    <w:pPr>
      <w:keepLines/>
      <w:widowControl/>
      <w:numPr>
        <w:numId w:val="0"/>
      </w:numPr>
      <w:overflowPunct/>
      <w:autoSpaceDE/>
      <w:autoSpaceDN/>
      <w:adjustRightInd/>
      <w:spacing w:before="480" w:line="276" w:lineRule="auto"/>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C85BFF"/>
    <w:pPr>
      <w:tabs>
        <w:tab w:val="left" w:pos="1620"/>
        <w:tab w:val="right" w:leader="dot" w:pos="8630"/>
      </w:tabs>
      <w:spacing w:after="60"/>
    </w:pPr>
  </w:style>
  <w:style w:type="paragraph" w:styleId="TOC2">
    <w:name w:val="toc 2"/>
    <w:basedOn w:val="Normal"/>
    <w:next w:val="Normal"/>
    <w:autoRedefine/>
    <w:uiPriority w:val="39"/>
    <w:rsid w:val="00501625"/>
    <w:pPr>
      <w:ind w:left="200"/>
    </w:pPr>
  </w:style>
  <w:style w:type="paragraph" w:styleId="TOC3">
    <w:name w:val="toc 3"/>
    <w:basedOn w:val="Normal"/>
    <w:next w:val="Normal"/>
    <w:autoRedefine/>
    <w:uiPriority w:val="39"/>
    <w:rsid w:val="00501625"/>
    <w:pPr>
      <w:ind w:left="400"/>
    </w:pPr>
  </w:style>
  <w:style w:type="character" w:styleId="Hyperlink">
    <w:name w:val="Hyperlink"/>
    <w:uiPriority w:val="99"/>
    <w:unhideWhenUsed/>
    <w:rsid w:val="00501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0631">
      <w:bodyDiv w:val="1"/>
      <w:marLeft w:val="0"/>
      <w:marRight w:val="0"/>
      <w:marTop w:val="0"/>
      <w:marBottom w:val="0"/>
      <w:divBdr>
        <w:top w:val="none" w:sz="0" w:space="0" w:color="auto"/>
        <w:left w:val="none" w:sz="0" w:space="0" w:color="auto"/>
        <w:bottom w:val="none" w:sz="0" w:space="0" w:color="auto"/>
        <w:right w:val="none" w:sz="0" w:space="0" w:color="auto"/>
      </w:divBdr>
    </w:div>
    <w:div w:id="607006138">
      <w:marLeft w:val="0"/>
      <w:marRight w:val="0"/>
      <w:marTop w:val="0"/>
      <w:marBottom w:val="0"/>
      <w:divBdr>
        <w:top w:val="none" w:sz="0" w:space="0" w:color="auto"/>
        <w:left w:val="none" w:sz="0" w:space="0" w:color="auto"/>
        <w:bottom w:val="none" w:sz="0" w:space="0" w:color="auto"/>
        <w:right w:val="none" w:sz="0" w:space="0" w:color="auto"/>
      </w:divBdr>
    </w:div>
    <w:div w:id="607006140">
      <w:marLeft w:val="0"/>
      <w:marRight w:val="0"/>
      <w:marTop w:val="0"/>
      <w:marBottom w:val="0"/>
      <w:divBdr>
        <w:top w:val="none" w:sz="0" w:space="0" w:color="auto"/>
        <w:left w:val="none" w:sz="0" w:space="0" w:color="auto"/>
        <w:bottom w:val="none" w:sz="0" w:space="0" w:color="auto"/>
        <w:right w:val="none" w:sz="0" w:space="0" w:color="auto"/>
      </w:divBdr>
    </w:div>
    <w:div w:id="607006141">
      <w:marLeft w:val="0"/>
      <w:marRight w:val="0"/>
      <w:marTop w:val="0"/>
      <w:marBottom w:val="0"/>
      <w:divBdr>
        <w:top w:val="none" w:sz="0" w:space="0" w:color="auto"/>
        <w:left w:val="none" w:sz="0" w:space="0" w:color="auto"/>
        <w:bottom w:val="none" w:sz="0" w:space="0" w:color="auto"/>
        <w:right w:val="none" w:sz="0" w:space="0" w:color="auto"/>
      </w:divBdr>
      <w:divsChild>
        <w:div w:id="607006137">
          <w:marLeft w:val="0"/>
          <w:marRight w:val="0"/>
          <w:marTop w:val="0"/>
          <w:marBottom w:val="0"/>
          <w:divBdr>
            <w:top w:val="none" w:sz="0" w:space="0" w:color="auto"/>
            <w:left w:val="none" w:sz="0" w:space="0" w:color="auto"/>
            <w:bottom w:val="none" w:sz="0" w:space="0" w:color="auto"/>
            <w:right w:val="none" w:sz="0" w:space="0" w:color="auto"/>
          </w:divBdr>
          <w:divsChild>
            <w:div w:id="607006136">
              <w:marLeft w:val="0"/>
              <w:marRight w:val="0"/>
              <w:marTop w:val="0"/>
              <w:marBottom w:val="0"/>
              <w:divBdr>
                <w:top w:val="none" w:sz="0" w:space="0" w:color="auto"/>
                <w:left w:val="none" w:sz="0" w:space="0" w:color="auto"/>
                <w:bottom w:val="none" w:sz="0" w:space="0" w:color="auto"/>
                <w:right w:val="none" w:sz="0" w:space="0" w:color="auto"/>
              </w:divBdr>
            </w:div>
          </w:divsChild>
        </w:div>
        <w:div w:id="607006139">
          <w:marLeft w:val="0"/>
          <w:marRight w:val="0"/>
          <w:marTop w:val="0"/>
          <w:marBottom w:val="0"/>
          <w:divBdr>
            <w:top w:val="none" w:sz="0" w:space="0" w:color="auto"/>
            <w:left w:val="none" w:sz="0" w:space="0" w:color="auto"/>
            <w:bottom w:val="none" w:sz="0" w:space="0" w:color="auto"/>
            <w:right w:val="none" w:sz="0" w:space="0" w:color="auto"/>
          </w:divBdr>
          <w:divsChild>
            <w:div w:id="607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5943">
      <w:bodyDiv w:val="1"/>
      <w:marLeft w:val="0"/>
      <w:marRight w:val="0"/>
      <w:marTop w:val="0"/>
      <w:marBottom w:val="0"/>
      <w:divBdr>
        <w:top w:val="none" w:sz="0" w:space="0" w:color="auto"/>
        <w:left w:val="none" w:sz="0" w:space="0" w:color="auto"/>
        <w:bottom w:val="none" w:sz="0" w:space="0" w:color="auto"/>
        <w:right w:val="none" w:sz="0" w:space="0" w:color="auto"/>
      </w:divBdr>
    </w:div>
    <w:div w:id="1488865811">
      <w:bodyDiv w:val="1"/>
      <w:marLeft w:val="0"/>
      <w:marRight w:val="0"/>
      <w:marTop w:val="0"/>
      <w:marBottom w:val="0"/>
      <w:divBdr>
        <w:top w:val="none" w:sz="0" w:space="0" w:color="auto"/>
        <w:left w:val="none" w:sz="0" w:space="0" w:color="auto"/>
        <w:bottom w:val="none" w:sz="0" w:space="0" w:color="auto"/>
        <w:right w:val="none" w:sz="0" w:space="0" w:color="auto"/>
      </w:divBdr>
    </w:div>
    <w:div w:id="1661615624">
      <w:bodyDiv w:val="1"/>
      <w:marLeft w:val="0"/>
      <w:marRight w:val="0"/>
      <w:marTop w:val="0"/>
      <w:marBottom w:val="0"/>
      <w:divBdr>
        <w:top w:val="none" w:sz="0" w:space="0" w:color="auto"/>
        <w:left w:val="none" w:sz="0" w:space="0" w:color="auto"/>
        <w:bottom w:val="none" w:sz="0" w:space="0" w:color="auto"/>
        <w:right w:val="none" w:sz="0" w:space="0" w:color="auto"/>
      </w:divBdr>
      <w:divsChild>
        <w:div w:id="980381172">
          <w:marLeft w:val="0"/>
          <w:marRight w:val="0"/>
          <w:marTop w:val="0"/>
          <w:marBottom w:val="0"/>
          <w:divBdr>
            <w:top w:val="none" w:sz="0" w:space="0" w:color="auto"/>
            <w:left w:val="none" w:sz="0" w:space="0" w:color="auto"/>
            <w:bottom w:val="none" w:sz="0" w:space="0" w:color="auto"/>
            <w:right w:val="none" w:sz="0" w:space="0" w:color="auto"/>
          </w:divBdr>
          <w:divsChild>
            <w:div w:id="300774416">
              <w:marLeft w:val="0"/>
              <w:marRight w:val="0"/>
              <w:marTop w:val="0"/>
              <w:marBottom w:val="0"/>
              <w:divBdr>
                <w:top w:val="none" w:sz="0" w:space="0" w:color="auto"/>
                <w:left w:val="none" w:sz="0" w:space="0" w:color="auto"/>
                <w:bottom w:val="none" w:sz="0" w:space="0" w:color="auto"/>
                <w:right w:val="none" w:sz="0" w:space="0" w:color="auto"/>
              </w:divBdr>
            </w:div>
          </w:divsChild>
        </w:div>
        <w:div w:id="1246649214">
          <w:marLeft w:val="0"/>
          <w:marRight w:val="0"/>
          <w:marTop w:val="0"/>
          <w:marBottom w:val="0"/>
          <w:divBdr>
            <w:top w:val="none" w:sz="0" w:space="0" w:color="auto"/>
            <w:left w:val="none" w:sz="0" w:space="0" w:color="auto"/>
            <w:bottom w:val="none" w:sz="0" w:space="0" w:color="auto"/>
            <w:right w:val="none" w:sz="0" w:space="0" w:color="auto"/>
          </w:divBdr>
          <w:divsChild>
            <w:div w:id="19090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13E3-BF82-4F07-A81F-8BB1DD30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5597</Words>
  <Characters>31906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JEFFERSON COUNTY</vt:lpstr>
    </vt:vector>
  </TitlesOfParts>
  <Company>Microsoft</Company>
  <LinksUpToDate>false</LinksUpToDate>
  <CharactersWithSpaces>37429</CharactersWithSpaces>
  <SharedDoc>false</SharedDoc>
  <HLinks>
    <vt:vector size="276" baseType="variant">
      <vt:variant>
        <vt:i4>1441846</vt:i4>
      </vt:variant>
      <vt:variant>
        <vt:i4>272</vt:i4>
      </vt:variant>
      <vt:variant>
        <vt:i4>0</vt:i4>
      </vt:variant>
      <vt:variant>
        <vt:i4>5</vt:i4>
      </vt:variant>
      <vt:variant>
        <vt:lpwstr/>
      </vt:variant>
      <vt:variant>
        <vt:lpwstr>_Toc338943981</vt:lpwstr>
      </vt:variant>
      <vt:variant>
        <vt:i4>1441846</vt:i4>
      </vt:variant>
      <vt:variant>
        <vt:i4>266</vt:i4>
      </vt:variant>
      <vt:variant>
        <vt:i4>0</vt:i4>
      </vt:variant>
      <vt:variant>
        <vt:i4>5</vt:i4>
      </vt:variant>
      <vt:variant>
        <vt:lpwstr/>
      </vt:variant>
      <vt:variant>
        <vt:lpwstr>_Toc338943980</vt:lpwstr>
      </vt:variant>
      <vt:variant>
        <vt:i4>1638454</vt:i4>
      </vt:variant>
      <vt:variant>
        <vt:i4>260</vt:i4>
      </vt:variant>
      <vt:variant>
        <vt:i4>0</vt:i4>
      </vt:variant>
      <vt:variant>
        <vt:i4>5</vt:i4>
      </vt:variant>
      <vt:variant>
        <vt:lpwstr/>
      </vt:variant>
      <vt:variant>
        <vt:lpwstr>_Toc338943979</vt:lpwstr>
      </vt:variant>
      <vt:variant>
        <vt:i4>1638454</vt:i4>
      </vt:variant>
      <vt:variant>
        <vt:i4>254</vt:i4>
      </vt:variant>
      <vt:variant>
        <vt:i4>0</vt:i4>
      </vt:variant>
      <vt:variant>
        <vt:i4>5</vt:i4>
      </vt:variant>
      <vt:variant>
        <vt:lpwstr/>
      </vt:variant>
      <vt:variant>
        <vt:lpwstr>_Toc338943978</vt:lpwstr>
      </vt:variant>
      <vt:variant>
        <vt:i4>1638454</vt:i4>
      </vt:variant>
      <vt:variant>
        <vt:i4>248</vt:i4>
      </vt:variant>
      <vt:variant>
        <vt:i4>0</vt:i4>
      </vt:variant>
      <vt:variant>
        <vt:i4>5</vt:i4>
      </vt:variant>
      <vt:variant>
        <vt:lpwstr/>
      </vt:variant>
      <vt:variant>
        <vt:lpwstr>_Toc338943977</vt:lpwstr>
      </vt:variant>
      <vt:variant>
        <vt:i4>1638454</vt:i4>
      </vt:variant>
      <vt:variant>
        <vt:i4>242</vt:i4>
      </vt:variant>
      <vt:variant>
        <vt:i4>0</vt:i4>
      </vt:variant>
      <vt:variant>
        <vt:i4>5</vt:i4>
      </vt:variant>
      <vt:variant>
        <vt:lpwstr/>
      </vt:variant>
      <vt:variant>
        <vt:lpwstr>_Toc338943976</vt:lpwstr>
      </vt:variant>
      <vt:variant>
        <vt:i4>1638454</vt:i4>
      </vt:variant>
      <vt:variant>
        <vt:i4>236</vt:i4>
      </vt:variant>
      <vt:variant>
        <vt:i4>0</vt:i4>
      </vt:variant>
      <vt:variant>
        <vt:i4>5</vt:i4>
      </vt:variant>
      <vt:variant>
        <vt:lpwstr/>
      </vt:variant>
      <vt:variant>
        <vt:lpwstr>_Toc338943975</vt:lpwstr>
      </vt:variant>
      <vt:variant>
        <vt:i4>1638454</vt:i4>
      </vt:variant>
      <vt:variant>
        <vt:i4>230</vt:i4>
      </vt:variant>
      <vt:variant>
        <vt:i4>0</vt:i4>
      </vt:variant>
      <vt:variant>
        <vt:i4>5</vt:i4>
      </vt:variant>
      <vt:variant>
        <vt:lpwstr/>
      </vt:variant>
      <vt:variant>
        <vt:lpwstr>_Toc338943974</vt:lpwstr>
      </vt:variant>
      <vt:variant>
        <vt:i4>1638454</vt:i4>
      </vt:variant>
      <vt:variant>
        <vt:i4>224</vt:i4>
      </vt:variant>
      <vt:variant>
        <vt:i4>0</vt:i4>
      </vt:variant>
      <vt:variant>
        <vt:i4>5</vt:i4>
      </vt:variant>
      <vt:variant>
        <vt:lpwstr/>
      </vt:variant>
      <vt:variant>
        <vt:lpwstr>_Toc338943973</vt:lpwstr>
      </vt:variant>
      <vt:variant>
        <vt:i4>1638454</vt:i4>
      </vt:variant>
      <vt:variant>
        <vt:i4>218</vt:i4>
      </vt:variant>
      <vt:variant>
        <vt:i4>0</vt:i4>
      </vt:variant>
      <vt:variant>
        <vt:i4>5</vt:i4>
      </vt:variant>
      <vt:variant>
        <vt:lpwstr/>
      </vt:variant>
      <vt:variant>
        <vt:lpwstr>_Toc338943972</vt:lpwstr>
      </vt:variant>
      <vt:variant>
        <vt:i4>1638454</vt:i4>
      </vt:variant>
      <vt:variant>
        <vt:i4>212</vt:i4>
      </vt:variant>
      <vt:variant>
        <vt:i4>0</vt:i4>
      </vt:variant>
      <vt:variant>
        <vt:i4>5</vt:i4>
      </vt:variant>
      <vt:variant>
        <vt:lpwstr/>
      </vt:variant>
      <vt:variant>
        <vt:lpwstr>_Toc338943971</vt:lpwstr>
      </vt:variant>
      <vt:variant>
        <vt:i4>1638454</vt:i4>
      </vt:variant>
      <vt:variant>
        <vt:i4>206</vt:i4>
      </vt:variant>
      <vt:variant>
        <vt:i4>0</vt:i4>
      </vt:variant>
      <vt:variant>
        <vt:i4>5</vt:i4>
      </vt:variant>
      <vt:variant>
        <vt:lpwstr/>
      </vt:variant>
      <vt:variant>
        <vt:lpwstr>_Toc338943970</vt:lpwstr>
      </vt:variant>
      <vt:variant>
        <vt:i4>1572918</vt:i4>
      </vt:variant>
      <vt:variant>
        <vt:i4>200</vt:i4>
      </vt:variant>
      <vt:variant>
        <vt:i4>0</vt:i4>
      </vt:variant>
      <vt:variant>
        <vt:i4>5</vt:i4>
      </vt:variant>
      <vt:variant>
        <vt:lpwstr/>
      </vt:variant>
      <vt:variant>
        <vt:lpwstr>_Toc338943969</vt:lpwstr>
      </vt:variant>
      <vt:variant>
        <vt:i4>1572918</vt:i4>
      </vt:variant>
      <vt:variant>
        <vt:i4>194</vt:i4>
      </vt:variant>
      <vt:variant>
        <vt:i4>0</vt:i4>
      </vt:variant>
      <vt:variant>
        <vt:i4>5</vt:i4>
      </vt:variant>
      <vt:variant>
        <vt:lpwstr/>
      </vt:variant>
      <vt:variant>
        <vt:lpwstr>_Toc338943968</vt:lpwstr>
      </vt:variant>
      <vt:variant>
        <vt:i4>1572918</vt:i4>
      </vt:variant>
      <vt:variant>
        <vt:i4>188</vt:i4>
      </vt:variant>
      <vt:variant>
        <vt:i4>0</vt:i4>
      </vt:variant>
      <vt:variant>
        <vt:i4>5</vt:i4>
      </vt:variant>
      <vt:variant>
        <vt:lpwstr/>
      </vt:variant>
      <vt:variant>
        <vt:lpwstr>_Toc338943967</vt:lpwstr>
      </vt:variant>
      <vt:variant>
        <vt:i4>1572918</vt:i4>
      </vt:variant>
      <vt:variant>
        <vt:i4>182</vt:i4>
      </vt:variant>
      <vt:variant>
        <vt:i4>0</vt:i4>
      </vt:variant>
      <vt:variant>
        <vt:i4>5</vt:i4>
      </vt:variant>
      <vt:variant>
        <vt:lpwstr/>
      </vt:variant>
      <vt:variant>
        <vt:lpwstr>_Toc338943966</vt:lpwstr>
      </vt:variant>
      <vt:variant>
        <vt:i4>1572918</vt:i4>
      </vt:variant>
      <vt:variant>
        <vt:i4>176</vt:i4>
      </vt:variant>
      <vt:variant>
        <vt:i4>0</vt:i4>
      </vt:variant>
      <vt:variant>
        <vt:i4>5</vt:i4>
      </vt:variant>
      <vt:variant>
        <vt:lpwstr/>
      </vt:variant>
      <vt:variant>
        <vt:lpwstr>_Toc338943965</vt:lpwstr>
      </vt:variant>
      <vt:variant>
        <vt:i4>1572918</vt:i4>
      </vt:variant>
      <vt:variant>
        <vt:i4>170</vt:i4>
      </vt:variant>
      <vt:variant>
        <vt:i4>0</vt:i4>
      </vt:variant>
      <vt:variant>
        <vt:i4>5</vt:i4>
      </vt:variant>
      <vt:variant>
        <vt:lpwstr/>
      </vt:variant>
      <vt:variant>
        <vt:lpwstr>_Toc338943964</vt:lpwstr>
      </vt:variant>
      <vt:variant>
        <vt:i4>1572918</vt:i4>
      </vt:variant>
      <vt:variant>
        <vt:i4>164</vt:i4>
      </vt:variant>
      <vt:variant>
        <vt:i4>0</vt:i4>
      </vt:variant>
      <vt:variant>
        <vt:i4>5</vt:i4>
      </vt:variant>
      <vt:variant>
        <vt:lpwstr/>
      </vt:variant>
      <vt:variant>
        <vt:lpwstr>_Toc338943963</vt:lpwstr>
      </vt:variant>
      <vt:variant>
        <vt:i4>1572918</vt:i4>
      </vt:variant>
      <vt:variant>
        <vt:i4>158</vt:i4>
      </vt:variant>
      <vt:variant>
        <vt:i4>0</vt:i4>
      </vt:variant>
      <vt:variant>
        <vt:i4>5</vt:i4>
      </vt:variant>
      <vt:variant>
        <vt:lpwstr/>
      </vt:variant>
      <vt:variant>
        <vt:lpwstr>_Toc338943962</vt:lpwstr>
      </vt:variant>
      <vt:variant>
        <vt:i4>1572918</vt:i4>
      </vt:variant>
      <vt:variant>
        <vt:i4>152</vt:i4>
      </vt:variant>
      <vt:variant>
        <vt:i4>0</vt:i4>
      </vt:variant>
      <vt:variant>
        <vt:i4>5</vt:i4>
      </vt:variant>
      <vt:variant>
        <vt:lpwstr/>
      </vt:variant>
      <vt:variant>
        <vt:lpwstr>_Toc338943961</vt:lpwstr>
      </vt:variant>
      <vt:variant>
        <vt:i4>1572918</vt:i4>
      </vt:variant>
      <vt:variant>
        <vt:i4>146</vt:i4>
      </vt:variant>
      <vt:variant>
        <vt:i4>0</vt:i4>
      </vt:variant>
      <vt:variant>
        <vt:i4>5</vt:i4>
      </vt:variant>
      <vt:variant>
        <vt:lpwstr/>
      </vt:variant>
      <vt:variant>
        <vt:lpwstr>_Toc338943960</vt:lpwstr>
      </vt:variant>
      <vt:variant>
        <vt:i4>1769526</vt:i4>
      </vt:variant>
      <vt:variant>
        <vt:i4>140</vt:i4>
      </vt:variant>
      <vt:variant>
        <vt:i4>0</vt:i4>
      </vt:variant>
      <vt:variant>
        <vt:i4>5</vt:i4>
      </vt:variant>
      <vt:variant>
        <vt:lpwstr/>
      </vt:variant>
      <vt:variant>
        <vt:lpwstr>_Toc338943959</vt:lpwstr>
      </vt:variant>
      <vt:variant>
        <vt:i4>1769526</vt:i4>
      </vt:variant>
      <vt:variant>
        <vt:i4>134</vt:i4>
      </vt:variant>
      <vt:variant>
        <vt:i4>0</vt:i4>
      </vt:variant>
      <vt:variant>
        <vt:i4>5</vt:i4>
      </vt:variant>
      <vt:variant>
        <vt:lpwstr/>
      </vt:variant>
      <vt:variant>
        <vt:lpwstr>_Toc338943958</vt:lpwstr>
      </vt:variant>
      <vt:variant>
        <vt:i4>1769526</vt:i4>
      </vt:variant>
      <vt:variant>
        <vt:i4>128</vt:i4>
      </vt:variant>
      <vt:variant>
        <vt:i4>0</vt:i4>
      </vt:variant>
      <vt:variant>
        <vt:i4>5</vt:i4>
      </vt:variant>
      <vt:variant>
        <vt:lpwstr/>
      </vt:variant>
      <vt:variant>
        <vt:lpwstr>_Toc338943957</vt:lpwstr>
      </vt:variant>
      <vt:variant>
        <vt:i4>1769526</vt:i4>
      </vt:variant>
      <vt:variant>
        <vt:i4>122</vt:i4>
      </vt:variant>
      <vt:variant>
        <vt:i4>0</vt:i4>
      </vt:variant>
      <vt:variant>
        <vt:i4>5</vt:i4>
      </vt:variant>
      <vt:variant>
        <vt:lpwstr/>
      </vt:variant>
      <vt:variant>
        <vt:lpwstr>_Toc338943956</vt:lpwstr>
      </vt:variant>
      <vt:variant>
        <vt:i4>1769526</vt:i4>
      </vt:variant>
      <vt:variant>
        <vt:i4>116</vt:i4>
      </vt:variant>
      <vt:variant>
        <vt:i4>0</vt:i4>
      </vt:variant>
      <vt:variant>
        <vt:i4>5</vt:i4>
      </vt:variant>
      <vt:variant>
        <vt:lpwstr/>
      </vt:variant>
      <vt:variant>
        <vt:lpwstr>_Toc338943955</vt:lpwstr>
      </vt:variant>
      <vt:variant>
        <vt:i4>1769526</vt:i4>
      </vt:variant>
      <vt:variant>
        <vt:i4>110</vt:i4>
      </vt:variant>
      <vt:variant>
        <vt:i4>0</vt:i4>
      </vt:variant>
      <vt:variant>
        <vt:i4>5</vt:i4>
      </vt:variant>
      <vt:variant>
        <vt:lpwstr/>
      </vt:variant>
      <vt:variant>
        <vt:lpwstr>_Toc338943954</vt:lpwstr>
      </vt:variant>
      <vt:variant>
        <vt:i4>1769526</vt:i4>
      </vt:variant>
      <vt:variant>
        <vt:i4>104</vt:i4>
      </vt:variant>
      <vt:variant>
        <vt:i4>0</vt:i4>
      </vt:variant>
      <vt:variant>
        <vt:i4>5</vt:i4>
      </vt:variant>
      <vt:variant>
        <vt:lpwstr/>
      </vt:variant>
      <vt:variant>
        <vt:lpwstr>_Toc338943953</vt:lpwstr>
      </vt:variant>
      <vt:variant>
        <vt:i4>1769526</vt:i4>
      </vt:variant>
      <vt:variant>
        <vt:i4>98</vt:i4>
      </vt:variant>
      <vt:variant>
        <vt:i4>0</vt:i4>
      </vt:variant>
      <vt:variant>
        <vt:i4>5</vt:i4>
      </vt:variant>
      <vt:variant>
        <vt:lpwstr/>
      </vt:variant>
      <vt:variant>
        <vt:lpwstr>_Toc338943952</vt:lpwstr>
      </vt:variant>
      <vt:variant>
        <vt:i4>1769526</vt:i4>
      </vt:variant>
      <vt:variant>
        <vt:i4>92</vt:i4>
      </vt:variant>
      <vt:variant>
        <vt:i4>0</vt:i4>
      </vt:variant>
      <vt:variant>
        <vt:i4>5</vt:i4>
      </vt:variant>
      <vt:variant>
        <vt:lpwstr/>
      </vt:variant>
      <vt:variant>
        <vt:lpwstr>_Toc338943951</vt:lpwstr>
      </vt:variant>
      <vt:variant>
        <vt:i4>1769526</vt:i4>
      </vt:variant>
      <vt:variant>
        <vt:i4>86</vt:i4>
      </vt:variant>
      <vt:variant>
        <vt:i4>0</vt:i4>
      </vt:variant>
      <vt:variant>
        <vt:i4>5</vt:i4>
      </vt:variant>
      <vt:variant>
        <vt:lpwstr/>
      </vt:variant>
      <vt:variant>
        <vt:lpwstr>_Toc338943950</vt:lpwstr>
      </vt:variant>
      <vt:variant>
        <vt:i4>1703990</vt:i4>
      </vt:variant>
      <vt:variant>
        <vt:i4>80</vt:i4>
      </vt:variant>
      <vt:variant>
        <vt:i4>0</vt:i4>
      </vt:variant>
      <vt:variant>
        <vt:i4>5</vt:i4>
      </vt:variant>
      <vt:variant>
        <vt:lpwstr/>
      </vt:variant>
      <vt:variant>
        <vt:lpwstr>_Toc338943949</vt:lpwstr>
      </vt:variant>
      <vt:variant>
        <vt:i4>1703990</vt:i4>
      </vt:variant>
      <vt:variant>
        <vt:i4>74</vt:i4>
      </vt:variant>
      <vt:variant>
        <vt:i4>0</vt:i4>
      </vt:variant>
      <vt:variant>
        <vt:i4>5</vt:i4>
      </vt:variant>
      <vt:variant>
        <vt:lpwstr/>
      </vt:variant>
      <vt:variant>
        <vt:lpwstr>_Toc338943948</vt:lpwstr>
      </vt:variant>
      <vt:variant>
        <vt:i4>1703990</vt:i4>
      </vt:variant>
      <vt:variant>
        <vt:i4>68</vt:i4>
      </vt:variant>
      <vt:variant>
        <vt:i4>0</vt:i4>
      </vt:variant>
      <vt:variant>
        <vt:i4>5</vt:i4>
      </vt:variant>
      <vt:variant>
        <vt:lpwstr/>
      </vt:variant>
      <vt:variant>
        <vt:lpwstr>_Toc338943947</vt:lpwstr>
      </vt:variant>
      <vt:variant>
        <vt:i4>1703990</vt:i4>
      </vt:variant>
      <vt:variant>
        <vt:i4>62</vt:i4>
      </vt:variant>
      <vt:variant>
        <vt:i4>0</vt:i4>
      </vt:variant>
      <vt:variant>
        <vt:i4>5</vt:i4>
      </vt:variant>
      <vt:variant>
        <vt:lpwstr/>
      </vt:variant>
      <vt:variant>
        <vt:lpwstr>_Toc338943946</vt:lpwstr>
      </vt:variant>
      <vt:variant>
        <vt:i4>1703990</vt:i4>
      </vt:variant>
      <vt:variant>
        <vt:i4>56</vt:i4>
      </vt:variant>
      <vt:variant>
        <vt:i4>0</vt:i4>
      </vt:variant>
      <vt:variant>
        <vt:i4>5</vt:i4>
      </vt:variant>
      <vt:variant>
        <vt:lpwstr/>
      </vt:variant>
      <vt:variant>
        <vt:lpwstr>_Toc338943945</vt:lpwstr>
      </vt:variant>
      <vt:variant>
        <vt:i4>1703990</vt:i4>
      </vt:variant>
      <vt:variant>
        <vt:i4>50</vt:i4>
      </vt:variant>
      <vt:variant>
        <vt:i4>0</vt:i4>
      </vt:variant>
      <vt:variant>
        <vt:i4>5</vt:i4>
      </vt:variant>
      <vt:variant>
        <vt:lpwstr/>
      </vt:variant>
      <vt:variant>
        <vt:lpwstr>_Toc338943944</vt:lpwstr>
      </vt:variant>
      <vt:variant>
        <vt:i4>1703990</vt:i4>
      </vt:variant>
      <vt:variant>
        <vt:i4>44</vt:i4>
      </vt:variant>
      <vt:variant>
        <vt:i4>0</vt:i4>
      </vt:variant>
      <vt:variant>
        <vt:i4>5</vt:i4>
      </vt:variant>
      <vt:variant>
        <vt:lpwstr/>
      </vt:variant>
      <vt:variant>
        <vt:lpwstr>_Toc338943943</vt:lpwstr>
      </vt:variant>
      <vt:variant>
        <vt:i4>1703990</vt:i4>
      </vt:variant>
      <vt:variant>
        <vt:i4>38</vt:i4>
      </vt:variant>
      <vt:variant>
        <vt:i4>0</vt:i4>
      </vt:variant>
      <vt:variant>
        <vt:i4>5</vt:i4>
      </vt:variant>
      <vt:variant>
        <vt:lpwstr/>
      </vt:variant>
      <vt:variant>
        <vt:lpwstr>_Toc338943942</vt:lpwstr>
      </vt:variant>
      <vt:variant>
        <vt:i4>1703990</vt:i4>
      </vt:variant>
      <vt:variant>
        <vt:i4>32</vt:i4>
      </vt:variant>
      <vt:variant>
        <vt:i4>0</vt:i4>
      </vt:variant>
      <vt:variant>
        <vt:i4>5</vt:i4>
      </vt:variant>
      <vt:variant>
        <vt:lpwstr/>
      </vt:variant>
      <vt:variant>
        <vt:lpwstr>_Toc338943941</vt:lpwstr>
      </vt:variant>
      <vt:variant>
        <vt:i4>1703990</vt:i4>
      </vt:variant>
      <vt:variant>
        <vt:i4>26</vt:i4>
      </vt:variant>
      <vt:variant>
        <vt:i4>0</vt:i4>
      </vt:variant>
      <vt:variant>
        <vt:i4>5</vt:i4>
      </vt:variant>
      <vt:variant>
        <vt:lpwstr/>
      </vt:variant>
      <vt:variant>
        <vt:lpwstr>_Toc338943940</vt:lpwstr>
      </vt:variant>
      <vt:variant>
        <vt:i4>1900598</vt:i4>
      </vt:variant>
      <vt:variant>
        <vt:i4>20</vt:i4>
      </vt:variant>
      <vt:variant>
        <vt:i4>0</vt:i4>
      </vt:variant>
      <vt:variant>
        <vt:i4>5</vt:i4>
      </vt:variant>
      <vt:variant>
        <vt:lpwstr/>
      </vt:variant>
      <vt:variant>
        <vt:lpwstr>_Toc338943939</vt:lpwstr>
      </vt:variant>
      <vt:variant>
        <vt:i4>1900598</vt:i4>
      </vt:variant>
      <vt:variant>
        <vt:i4>14</vt:i4>
      </vt:variant>
      <vt:variant>
        <vt:i4>0</vt:i4>
      </vt:variant>
      <vt:variant>
        <vt:i4>5</vt:i4>
      </vt:variant>
      <vt:variant>
        <vt:lpwstr/>
      </vt:variant>
      <vt:variant>
        <vt:lpwstr>_Toc338943938</vt:lpwstr>
      </vt:variant>
      <vt:variant>
        <vt:i4>1900598</vt:i4>
      </vt:variant>
      <vt:variant>
        <vt:i4>8</vt:i4>
      </vt:variant>
      <vt:variant>
        <vt:i4>0</vt:i4>
      </vt:variant>
      <vt:variant>
        <vt:i4>5</vt:i4>
      </vt:variant>
      <vt:variant>
        <vt:lpwstr/>
      </vt:variant>
      <vt:variant>
        <vt:lpwstr>_Toc338943937</vt:lpwstr>
      </vt:variant>
      <vt:variant>
        <vt:i4>1900598</vt:i4>
      </vt:variant>
      <vt:variant>
        <vt:i4>2</vt:i4>
      </vt:variant>
      <vt:variant>
        <vt:i4>0</vt:i4>
      </vt:variant>
      <vt:variant>
        <vt:i4>5</vt:i4>
      </vt:variant>
      <vt:variant>
        <vt:lpwstr/>
      </vt:variant>
      <vt:variant>
        <vt:lpwstr>_Toc338943936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dc:title>
  <dc:creator>tommy cleghorn</dc:creator>
  <cp:lastModifiedBy>Kemp, Emily</cp:lastModifiedBy>
  <cp:revision>8</cp:revision>
  <cp:lastPrinted>2021-09-30T16:30:00Z</cp:lastPrinted>
  <dcterms:created xsi:type="dcterms:W3CDTF">2022-09-20T22:35:00Z</dcterms:created>
  <dcterms:modified xsi:type="dcterms:W3CDTF">2022-09-20T22:47:00Z</dcterms:modified>
</cp:coreProperties>
</file>